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100" w:beforeAutospacing="1" w:after="100" w:afterAutospacing="1"/>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附件</w:t>
      </w:r>
    </w:p>
    <w:p>
      <w:pPr>
        <w:widowControl/>
        <w:adjustRightInd w:val="0"/>
        <w:snapToGrid w:val="0"/>
        <w:spacing w:before="100" w:beforeAutospacing="1" w:after="100" w:afterAutospacing="1"/>
        <w:jc w:val="center"/>
        <w:rPr>
          <w:rFonts w:ascii="黑体" w:hAnsi="黑体" w:eastAsia="黑体" w:cs="宋体"/>
          <w:color w:val="000000" w:themeColor="text1"/>
          <w:kern w:val="0"/>
          <w:sz w:val="32"/>
          <w:szCs w:val="32"/>
          <w14:textFill>
            <w14:solidFill>
              <w14:schemeClr w14:val="tx1"/>
            </w14:solidFill>
          </w14:textFill>
        </w:rPr>
      </w:pPr>
      <w:r>
        <w:rPr>
          <w:rFonts w:hint="eastAsia" w:ascii="方正小标宋_GBK" w:hAnsi="仿宋" w:eastAsia="方正小标宋_GBK" w:cs="宋体"/>
          <w:color w:val="000000" w:themeColor="text1"/>
          <w:kern w:val="0"/>
          <w:sz w:val="36"/>
          <w:szCs w:val="36"/>
          <w14:textFill>
            <w14:solidFill>
              <w14:schemeClr w14:val="tx1"/>
            </w14:solidFill>
          </w14:textFill>
        </w:rPr>
        <w:t>四川省高等学校学生食堂管理办法</w:t>
      </w:r>
    </w:p>
    <w:p>
      <w:pPr>
        <w:widowControl/>
        <w:adjustRightInd w:val="0"/>
        <w:snapToGrid w:val="0"/>
        <w:spacing w:before="100" w:beforeAutospacing="1" w:after="100" w:afterAutospacing="1"/>
        <w:jc w:val="center"/>
        <w:rPr>
          <w:rFonts w:ascii="楷体" w:hAnsi="楷体" w:eastAsia="楷体" w:cs="宋体"/>
          <w:color w:val="000000" w:themeColor="text1"/>
          <w:kern w:val="0"/>
          <w:sz w:val="32"/>
          <w:szCs w:val="32"/>
          <w14:textFill>
            <w14:solidFill>
              <w14:schemeClr w14:val="tx1"/>
            </w14:solidFill>
          </w14:textFill>
        </w:rPr>
      </w:pPr>
      <w:r>
        <w:rPr>
          <w:rFonts w:hint="eastAsia" w:ascii="楷体" w:hAnsi="楷体" w:eastAsia="楷体" w:cs="宋体"/>
          <w:color w:val="000000" w:themeColor="text1"/>
          <w:kern w:val="0"/>
          <w:sz w:val="32"/>
          <w:szCs w:val="32"/>
          <w14:textFill>
            <w14:solidFill>
              <w14:schemeClr w14:val="tx1"/>
            </w14:solidFill>
          </w14:textFill>
        </w:rPr>
        <w:t>（征求</w:t>
      </w:r>
      <w:r>
        <w:rPr>
          <w:rFonts w:ascii="楷体" w:hAnsi="楷体" w:eastAsia="楷体" w:cs="宋体"/>
          <w:color w:val="000000" w:themeColor="text1"/>
          <w:kern w:val="0"/>
          <w:sz w:val="32"/>
          <w:szCs w:val="32"/>
          <w14:textFill>
            <w14:solidFill>
              <w14:schemeClr w14:val="tx1"/>
            </w14:solidFill>
          </w14:textFill>
        </w:rPr>
        <w:t>意见</w:t>
      </w:r>
      <w:r>
        <w:rPr>
          <w:rFonts w:hint="eastAsia" w:ascii="楷体" w:hAnsi="楷体" w:eastAsia="楷体" w:cs="宋体"/>
          <w:color w:val="000000" w:themeColor="text1"/>
          <w:kern w:val="0"/>
          <w:sz w:val="32"/>
          <w:szCs w:val="32"/>
          <w14:textFill>
            <w14:solidFill>
              <w14:schemeClr w14:val="tx1"/>
            </w14:solidFill>
          </w14:textFill>
        </w:rPr>
        <w:t>稿）</w:t>
      </w:r>
    </w:p>
    <w:p>
      <w:pPr>
        <w:widowControl/>
        <w:spacing w:before="468" w:beforeLines="150" w:after="156" w:afterLines="50" w:line="360" w:lineRule="auto"/>
        <w:jc w:val="center"/>
        <w:rPr>
          <w:rFonts w:ascii="黑体" w:hAnsi="黑体" w:eastAsia="黑体" w:cs="宋体"/>
          <w:color w:val="000000" w:themeColor="text1"/>
          <w:kern w:val="0"/>
          <w:sz w:val="44"/>
          <w:szCs w:val="44"/>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第一章 总则</w:t>
      </w:r>
    </w:p>
    <w:p>
      <w:pPr>
        <w:widowControl/>
        <w:adjustRightInd w:val="0"/>
        <w:snapToGrid w:val="0"/>
        <w:spacing w:line="360" w:lineRule="auto"/>
        <w:ind w:firstLine="643"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第一</w:t>
      </w:r>
      <w:r>
        <w:rPr>
          <w:rFonts w:ascii="仿宋" w:hAnsi="仿宋" w:eastAsia="仿宋" w:cs="宋体"/>
          <w:b/>
          <w:color w:val="000000" w:themeColor="text1"/>
          <w:kern w:val="0"/>
          <w:sz w:val="32"/>
          <w:szCs w:val="32"/>
          <w14:textFill>
            <w14:solidFill>
              <w14:schemeClr w14:val="tx1"/>
            </w14:solidFill>
          </w14:textFill>
        </w:rPr>
        <w:t>条</w:t>
      </w:r>
      <w:r>
        <w:rPr>
          <w:rFonts w:hint="eastAsia" w:ascii="仿宋" w:hAnsi="仿宋" w:eastAsia="仿宋" w:cs="宋体"/>
          <w:color w:val="000000" w:themeColor="text1"/>
          <w:kern w:val="0"/>
          <w:sz w:val="32"/>
          <w:szCs w:val="32"/>
          <w14:textFill>
            <w14:solidFill>
              <w14:schemeClr w14:val="tx1"/>
            </w14:solidFill>
          </w14:textFill>
        </w:rPr>
        <w:t xml:space="preserve">  </w:t>
      </w:r>
      <w:r>
        <w:rPr>
          <w:rFonts w:ascii="仿宋" w:hAnsi="仿宋" w:eastAsia="仿宋" w:cs="宋体"/>
          <w:color w:val="000000" w:themeColor="text1"/>
          <w:kern w:val="0"/>
          <w:sz w:val="32"/>
          <w:szCs w:val="32"/>
          <w14:textFill>
            <w14:solidFill>
              <w14:schemeClr w14:val="tx1"/>
            </w14:solidFill>
          </w14:textFill>
        </w:rPr>
        <w:t>为</w:t>
      </w:r>
      <w:r>
        <w:rPr>
          <w:rFonts w:hint="eastAsia" w:ascii="仿宋" w:hAnsi="仿宋" w:eastAsia="仿宋" w:cs="宋体"/>
          <w:color w:val="000000" w:themeColor="text1"/>
          <w:kern w:val="0"/>
          <w:sz w:val="32"/>
          <w:szCs w:val="32"/>
          <w14:textFill>
            <w14:solidFill>
              <w14:schemeClr w14:val="tx1"/>
            </w14:solidFill>
          </w14:textFill>
        </w:rPr>
        <w:t>规范</w:t>
      </w:r>
      <w:r>
        <w:rPr>
          <w:rFonts w:ascii="仿宋" w:hAnsi="仿宋" w:eastAsia="仿宋" w:cs="宋体"/>
          <w:color w:val="000000" w:themeColor="text1"/>
          <w:kern w:val="0"/>
          <w:sz w:val="32"/>
          <w:szCs w:val="32"/>
          <w14:textFill>
            <w14:solidFill>
              <w14:schemeClr w14:val="tx1"/>
            </w14:solidFill>
          </w14:textFill>
        </w:rPr>
        <w:t>全省</w:t>
      </w:r>
      <w:r>
        <w:rPr>
          <w:rFonts w:hint="eastAsia" w:ascii="仿宋" w:hAnsi="仿宋" w:eastAsia="仿宋" w:cs="宋体"/>
          <w:color w:val="000000" w:themeColor="text1"/>
          <w:kern w:val="0"/>
          <w:sz w:val="32"/>
          <w:szCs w:val="32"/>
          <w14:textFill>
            <w14:solidFill>
              <w14:schemeClr w14:val="tx1"/>
            </w14:solidFill>
          </w14:textFill>
        </w:rPr>
        <w:t>高等学校学生</w:t>
      </w:r>
      <w:r>
        <w:rPr>
          <w:rFonts w:ascii="仿宋" w:hAnsi="仿宋" w:eastAsia="仿宋" w:cs="宋体"/>
          <w:color w:val="000000" w:themeColor="text1"/>
          <w:kern w:val="0"/>
          <w:sz w:val="32"/>
          <w:szCs w:val="32"/>
          <w14:textFill>
            <w14:solidFill>
              <w14:schemeClr w14:val="tx1"/>
            </w14:solidFill>
          </w14:textFill>
        </w:rPr>
        <w:t>食堂</w:t>
      </w:r>
      <w:r>
        <w:rPr>
          <w:rFonts w:hint="eastAsia" w:ascii="仿宋" w:hAnsi="仿宋" w:eastAsia="仿宋" w:cs="宋体"/>
          <w:color w:val="000000" w:themeColor="text1"/>
          <w:kern w:val="0"/>
          <w:sz w:val="32"/>
          <w:szCs w:val="32"/>
          <w14:textFill>
            <w14:solidFill>
              <w14:schemeClr w14:val="tx1"/>
            </w14:solidFill>
          </w14:textFill>
        </w:rPr>
        <w:t>（以下简称“学生食堂”）</w:t>
      </w:r>
      <w:r>
        <w:rPr>
          <w:rFonts w:ascii="仿宋" w:hAnsi="仿宋" w:eastAsia="仿宋" w:cs="宋体"/>
          <w:color w:val="000000" w:themeColor="text1"/>
          <w:kern w:val="0"/>
          <w:sz w:val="32"/>
          <w:szCs w:val="32"/>
          <w14:textFill>
            <w14:solidFill>
              <w14:schemeClr w14:val="tx1"/>
            </w14:solidFill>
          </w14:textFill>
        </w:rPr>
        <w:t>管理，</w:t>
      </w:r>
      <w:r>
        <w:rPr>
          <w:rFonts w:ascii="仿宋" w:hAnsi="仿宋" w:eastAsia="仿宋"/>
          <w:color w:val="000000" w:themeColor="text1"/>
          <w:sz w:val="32"/>
          <w:szCs w:val="32"/>
          <w:shd w:val="clear" w:color="auto" w:fill="FFFFFF"/>
          <w14:textFill>
            <w14:solidFill>
              <w14:schemeClr w14:val="tx1"/>
            </w14:solidFill>
          </w14:textFill>
        </w:rPr>
        <w:t>建立</w:t>
      </w:r>
      <w:r>
        <w:rPr>
          <w:rFonts w:hint="eastAsia" w:ascii="仿宋" w:hAnsi="仿宋" w:eastAsia="仿宋"/>
          <w:color w:val="000000" w:themeColor="text1"/>
          <w:sz w:val="32"/>
          <w:szCs w:val="32"/>
          <w:shd w:val="clear" w:color="auto" w:fill="FFFFFF"/>
          <w14:textFill>
            <w14:solidFill>
              <w14:schemeClr w14:val="tx1"/>
            </w14:solidFill>
          </w14:textFill>
        </w:rPr>
        <w:t>健全食堂管理</w:t>
      </w:r>
      <w:r>
        <w:rPr>
          <w:rFonts w:ascii="仿宋" w:hAnsi="仿宋" w:eastAsia="仿宋"/>
          <w:color w:val="000000" w:themeColor="text1"/>
          <w:sz w:val="32"/>
          <w:szCs w:val="32"/>
          <w:shd w:val="clear" w:color="auto" w:fill="FFFFFF"/>
          <w14:textFill>
            <w14:solidFill>
              <w14:schemeClr w14:val="tx1"/>
            </w14:solidFill>
          </w14:textFill>
        </w:rPr>
        <w:t>基本制度</w:t>
      </w:r>
      <w:r>
        <w:rPr>
          <w:rFonts w:hint="eastAsia" w:ascii="仿宋" w:hAnsi="仿宋" w:eastAsia="仿宋"/>
          <w:color w:val="000000" w:themeColor="text1"/>
          <w:sz w:val="32"/>
          <w:szCs w:val="32"/>
          <w:shd w:val="clear" w:color="auto" w:fill="FFFFFF"/>
          <w14:textFill>
            <w14:solidFill>
              <w14:schemeClr w14:val="tx1"/>
            </w14:solidFill>
          </w14:textFill>
        </w:rPr>
        <w:t>，完善体制机制，全面提升服务保障质量和管理水平，</w:t>
      </w:r>
      <w:r>
        <w:rPr>
          <w:rFonts w:hint="eastAsia" w:ascii="仿宋" w:hAnsi="仿宋" w:eastAsia="仿宋" w:cs="宋体"/>
          <w:color w:val="000000" w:themeColor="text1"/>
          <w:kern w:val="0"/>
          <w:sz w:val="32"/>
          <w:szCs w:val="32"/>
          <w14:textFill>
            <w14:solidFill>
              <w14:schemeClr w14:val="tx1"/>
            </w14:solidFill>
          </w14:textFill>
        </w:rPr>
        <w:t>确保</w:t>
      </w:r>
      <w:r>
        <w:rPr>
          <w:rFonts w:ascii="仿宋" w:hAnsi="仿宋" w:eastAsia="仿宋" w:cs="宋体"/>
          <w:color w:val="000000" w:themeColor="text1"/>
          <w:kern w:val="0"/>
          <w:sz w:val="32"/>
          <w:szCs w:val="32"/>
          <w14:textFill>
            <w14:solidFill>
              <w14:schemeClr w14:val="tx1"/>
            </w14:solidFill>
          </w14:textFill>
        </w:rPr>
        <w:t>师生</w:t>
      </w:r>
      <w:r>
        <w:rPr>
          <w:rFonts w:hint="eastAsia" w:ascii="仿宋" w:hAnsi="仿宋" w:eastAsia="仿宋" w:cs="宋体"/>
          <w:color w:val="000000" w:themeColor="text1"/>
          <w:kern w:val="0"/>
          <w:sz w:val="32"/>
          <w:szCs w:val="32"/>
          <w14:textFill>
            <w14:solidFill>
              <w14:schemeClr w14:val="tx1"/>
            </w14:solidFill>
          </w14:textFill>
        </w:rPr>
        <w:t>健康</w:t>
      </w:r>
      <w:r>
        <w:rPr>
          <w:rFonts w:ascii="仿宋" w:hAnsi="仿宋" w:eastAsia="仿宋" w:cs="宋体"/>
          <w:color w:val="000000" w:themeColor="text1"/>
          <w:kern w:val="0"/>
          <w:sz w:val="32"/>
          <w:szCs w:val="32"/>
          <w14:textFill>
            <w14:solidFill>
              <w14:schemeClr w14:val="tx1"/>
            </w14:solidFill>
          </w14:textFill>
        </w:rPr>
        <w:t>和</w:t>
      </w:r>
      <w:r>
        <w:rPr>
          <w:rFonts w:hint="eastAsia" w:ascii="仿宋" w:hAnsi="仿宋" w:eastAsia="仿宋" w:cs="宋体"/>
          <w:color w:val="000000" w:themeColor="text1"/>
          <w:kern w:val="0"/>
          <w:sz w:val="32"/>
          <w:szCs w:val="32"/>
          <w14:textFill>
            <w14:solidFill>
              <w14:schemeClr w14:val="tx1"/>
            </w14:solidFill>
          </w14:textFill>
        </w:rPr>
        <w:t>高校安全</w:t>
      </w:r>
      <w:r>
        <w:rPr>
          <w:rFonts w:ascii="仿宋" w:hAnsi="仿宋" w:eastAsia="仿宋" w:cs="宋体"/>
          <w:color w:val="000000" w:themeColor="text1"/>
          <w:kern w:val="0"/>
          <w:sz w:val="32"/>
          <w:szCs w:val="32"/>
          <w14:textFill>
            <w14:solidFill>
              <w14:schemeClr w14:val="tx1"/>
            </w14:solidFill>
          </w14:textFill>
        </w:rPr>
        <w:t>稳定，根据</w:t>
      </w:r>
      <w:r>
        <w:rPr>
          <w:rFonts w:hint="eastAsia" w:ascii="仿宋" w:hAnsi="仿宋" w:eastAsia="仿宋" w:cs="宋体"/>
          <w:color w:val="000000" w:themeColor="text1"/>
          <w:kern w:val="0"/>
          <w:sz w:val="32"/>
          <w:szCs w:val="32"/>
          <w14:textFill>
            <w14:solidFill>
              <w14:schemeClr w14:val="tx1"/>
            </w14:solidFill>
          </w14:textFill>
        </w:rPr>
        <w:t>《中华人民共和国食品安全法》《学校食品安全与营养健康管理规定》《餐饮</w:t>
      </w:r>
      <w:r>
        <w:rPr>
          <w:rFonts w:ascii="仿宋" w:hAnsi="仿宋" w:eastAsia="仿宋" w:cs="宋体"/>
          <w:color w:val="000000" w:themeColor="text1"/>
          <w:kern w:val="0"/>
          <w:sz w:val="32"/>
          <w:szCs w:val="32"/>
          <w14:textFill>
            <w14:solidFill>
              <w14:schemeClr w14:val="tx1"/>
            </w14:solidFill>
          </w14:textFill>
        </w:rPr>
        <w:t>服务食品安全操作规范</w:t>
      </w:r>
      <w:r>
        <w:rPr>
          <w:rFonts w:hint="eastAsia" w:ascii="仿宋" w:hAnsi="仿宋" w:eastAsia="仿宋" w:cs="宋体"/>
          <w:color w:val="000000" w:themeColor="text1"/>
          <w:kern w:val="0"/>
          <w:sz w:val="32"/>
          <w:szCs w:val="32"/>
          <w14:textFill>
            <w14:solidFill>
              <w14:schemeClr w14:val="tx1"/>
            </w14:solidFill>
          </w14:textFill>
        </w:rPr>
        <w:t>》和教育部关于高校学生食堂管理等相关规定，结合我省实际，制定本办法。</w:t>
      </w:r>
    </w:p>
    <w:p>
      <w:pPr>
        <w:widowControl/>
        <w:adjustRightInd w:val="0"/>
        <w:snapToGrid w:val="0"/>
        <w:spacing w:line="360" w:lineRule="auto"/>
        <w:ind w:firstLine="643" w:firstLineChars="200"/>
        <w:rPr>
          <w:rFonts w:ascii="黑体" w:hAnsi="黑体"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 xml:space="preserve">第二条  </w:t>
      </w:r>
      <w:r>
        <w:rPr>
          <w:rFonts w:hint="eastAsia" w:ascii="仿宋" w:hAnsi="仿宋" w:eastAsia="仿宋" w:cs="宋体"/>
          <w:color w:val="000000" w:themeColor="text1"/>
          <w:kern w:val="0"/>
          <w:sz w:val="32"/>
          <w:szCs w:val="32"/>
          <w14:textFill>
            <w14:solidFill>
              <w14:schemeClr w14:val="tx1"/>
            </w14:solidFill>
          </w14:textFill>
        </w:rPr>
        <w:t>本办法所称学生食堂，是指高校为学生提供就餐服务，按要求具有相对独立的食品原材料存放，食品加工操作、食品供应及就餐空间的场所。</w:t>
      </w:r>
    </w:p>
    <w:p>
      <w:pPr>
        <w:widowControl/>
        <w:adjustRightInd w:val="0"/>
        <w:snapToGrid w:val="0"/>
        <w:spacing w:line="360" w:lineRule="auto"/>
        <w:ind w:firstLine="643" w:firstLineChars="200"/>
        <w:rPr>
          <w:rFonts w:ascii="仿宋" w:hAnsi="仿宋" w:eastAsia="仿宋" w:cs="宋体"/>
          <w:b/>
          <w:color w:val="000000" w:themeColor="text1"/>
          <w:kern w:val="0"/>
          <w:sz w:val="32"/>
          <w:szCs w:val="32"/>
          <w14:textFill>
            <w14:solidFill>
              <w14:schemeClr w14:val="tx1"/>
            </w14:solidFill>
          </w14:textFill>
        </w:rPr>
      </w:pPr>
      <w:r>
        <w:rPr>
          <w:rFonts w:hint="eastAsia" w:ascii="仿宋_GB2312" w:hAnsi="仿宋" w:eastAsia="仿宋_GB2312" w:cs="宋体"/>
          <w:b/>
          <w:color w:val="000000" w:themeColor="text1"/>
          <w:kern w:val="0"/>
          <w:sz w:val="32"/>
          <w:szCs w:val="32"/>
          <w14:textFill>
            <w14:solidFill>
              <w14:schemeClr w14:val="tx1"/>
            </w14:solidFill>
          </w14:textFill>
        </w:rPr>
        <w:t xml:space="preserve">第三条  </w:t>
      </w:r>
      <w:r>
        <w:rPr>
          <w:rFonts w:hint="eastAsia" w:ascii="仿宋_GB2312" w:hAnsi="仿宋" w:eastAsia="仿宋_GB2312" w:cs="宋体"/>
          <w:color w:val="000000" w:themeColor="text1"/>
          <w:kern w:val="0"/>
          <w:sz w:val="32"/>
          <w:szCs w:val="32"/>
          <w14:textFill>
            <w14:solidFill>
              <w14:schemeClr w14:val="tx1"/>
            </w14:solidFill>
          </w14:textFill>
        </w:rPr>
        <w:t>学生食堂应坚持公益性原则，学校和经营企业不得以营利为目的经营学生食堂，</w:t>
      </w:r>
      <w:r>
        <w:rPr>
          <w:rFonts w:hint="eastAsia" w:ascii="仿宋" w:hAnsi="仿宋" w:eastAsia="仿宋"/>
          <w:color w:val="000000" w:themeColor="text1"/>
          <w:sz w:val="32"/>
          <w:szCs w:val="32"/>
          <w:shd w:val="clear" w:color="auto" w:fill="FFFFFF"/>
          <w14:textFill>
            <w14:solidFill>
              <w14:schemeClr w14:val="tx1"/>
            </w14:solidFill>
          </w14:textFill>
        </w:rPr>
        <w:t>鼓励学生食堂“基本大伙”由学校自办，</w:t>
      </w:r>
      <w:r>
        <w:rPr>
          <w:rFonts w:hint="eastAsia" w:ascii="仿宋_GB2312" w:hAnsi="仿宋" w:eastAsia="仿宋_GB2312" w:cs="宋体"/>
          <w:color w:val="000000" w:themeColor="text1"/>
          <w:kern w:val="0"/>
          <w:sz w:val="32"/>
          <w:szCs w:val="32"/>
          <w14:textFill>
            <w14:solidFill>
              <w14:schemeClr w14:val="tx1"/>
            </w14:solidFill>
          </w14:textFill>
        </w:rPr>
        <w:t>充分保障学生的就餐需求，提供安全卫生、优质平价、营养健康、便捷高效的餐饮服务。</w:t>
      </w:r>
    </w:p>
    <w:p>
      <w:pPr>
        <w:widowControl/>
        <w:adjustRightInd w:val="0"/>
        <w:snapToGrid w:val="0"/>
        <w:spacing w:line="360" w:lineRule="auto"/>
        <w:ind w:firstLine="643"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 xml:space="preserve">第四条  </w:t>
      </w:r>
      <w:r>
        <w:rPr>
          <w:rFonts w:hint="eastAsia" w:ascii="仿宋_GB2312" w:hAnsi="仿宋" w:eastAsia="仿宋_GB2312" w:cs="宋体"/>
          <w:color w:val="000000" w:themeColor="text1"/>
          <w:kern w:val="0"/>
          <w:sz w:val="32"/>
          <w:szCs w:val="32"/>
          <w14:textFill>
            <w14:solidFill>
              <w14:schemeClr w14:val="tx1"/>
            </w14:solidFill>
          </w14:textFill>
        </w:rPr>
        <w:t>学生食堂应落实立德树人根本任务，发挥食堂育人功能，</w:t>
      </w:r>
      <w:r>
        <w:rPr>
          <w:rFonts w:hint="eastAsia" w:ascii="仿宋" w:hAnsi="仿宋" w:eastAsia="仿宋" w:cs="宋体"/>
          <w:color w:val="000000" w:themeColor="text1"/>
          <w:kern w:val="0"/>
          <w:sz w:val="32"/>
          <w:szCs w:val="32"/>
          <w14:textFill>
            <w14:solidFill>
              <w14:schemeClr w14:val="tx1"/>
            </w14:solidFill>
          </w14:textFill>
        </w:rPr>
        <w:t>加强学生食堂文化建设，规范学生就餐行为，培养良好文明饮食习惯。</w:t>
      </w:r>
    </w:p>
    <w:p>
      <w:pPr>
        <w:widowControl/>
        <w:spacing w:before="100" w:beforeAutospacing="1" w:after="100" w:afterAutospacing="1" w:line="360" w:lineRule="auto"/>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第二章 管理责任与机制</w:t>
      </w:r>
    </w:p>
    <w:p>
      <w:pPr>
        <w:widowControl/>
        <w:adjustRightInd w:val="0"/>
        <w:snapToGrid w:val="0"/>
        <w:spacing w:line="360" w:lineRule="auto"/>
        <w:ind w:firstLine="643" w:firstLineChars="200"/>
        <w:jc w:val="left"/>
        <w:rPr>
          <w:rFonts w:ascii="仿宋_GB2312" w:hAnsi="Verdana" w:eastAsia="仿宋_GB2312"/>
          <w:color w:val="000000" w:themeColor="text1"/>
          <w:sz w:val="32"/>
          <w:szCs w:val="32"/>
          <w:shd w:val="clear" w:color="auto" w:fill="FFFFFF"/>
          <w14:textFill>
            <w14:solidFill>
              <w14:schemeClr w14:val="tx1"/>
            </w14:solidFill>
          </w14:textFill>
        </w:rPr>
      </w:pPr>
      <w:r>
        <w:rPr>
          <w:rFonts w:hint="eastAsia" w:ascii="仿宋_GB2312" w:hAnsi="黑体" w:eastAsia="仿宋_GB2312" w:cs="宋体"/>
          <w:b/>
          <w:color w:val="000000" w:themeColor="text1"/>
          <w:kern w:val="0"/>
          <w:sz w:val="32"/>
          <w:szCs w:val="32"/>
          <w14:textFill>
            <w14:solidFill>
              <w14:schemeClr w14:val="tx1"/>
            </w14:solidFill>
          </w14:textFill>
        </w:rPr>
        <w:t>第五条</w:t>
      </w:r>
      <w:r>
        <w:rPr>
          <w:rFonts w:hint="eastAsia" w:ascii="仿宋_GB2312" w:hAnsi="黑体" w:eastAsia="仿宋_GB2312" w:cs="宋体"/>
          <w:color w:val="000000" w:themeColor="text1"/>
          <w:kern w:val="0"/>
          <w:sz w:val="32"/>
          <w:szCs w:val="32"/>
          <w14:textFill>
            <w14:solidFill>
              <w14:schemeClr w14:val="tx1"/>
            </w14:solidFill>
          </w14:textFill>
        </w:rPr>
        <w:t xml:space="preserve">  学生食堂食品安全实行属地管理原则。高校主动接受当地人民政府对高校食品安全工作的领导，配合食品安全监督管理部门对高校食品安全工作进行监督管理，会同有关部门开展高校食品安全事故调查处理，配合卫生健康、城市管理、公安等有关部门按照其职责管理高校食品安全相关工作。教育行政主管部门、高校行业主管部门负责督促指导高校建立健全食品安全管理制度，全面落实食品安全主体责任，加强食品安全日常管理，对高校食品安全工作进行评议考核。</w:t>
      </w:r>
    </w:p>
    <w:p>
      <w:pPr>
        <w:widowControl/>
        <w:adjustRightInd w:val="0"/>
        <w:snapToGrid w:val="0"/>
        <w:spacing w:line="360" w:lineRule="auto"/>
        <w:ind w:firstLine="640" w:firstLineChars="200"/>
        <w:jc w:val="left"/>
        <w:rPr>
          <w:rFonts w:ascii="仿宋_GB2312" w:hAnsi="Verdana" w:eastAsia="仿宋_GB2312"/>
          <w:b/>
          <w:color w:val="000000" w:themeColor="text1"/>
          <w:sz w:val="32"/>
          <w:szCs w:val="32"/>
          <w:shd w:val="clear" w:color="auto" w:fill="FFFFFF"/>
          <w14:textFill>
            <w14:solidFill>
              <w14:schemeClr w14:val="tx1"/>
            </w14:solidFill>
          </w14:textFill>
        </w:rPr>
      </w:pPr>
      <w:r>
        <w:rPr>
          <w:rFonts w:hint="eastAsia" w:ascii="仿宋_GB2312" w:hAnsi="Verdana" w:eastAsia="仿宋_GB2312"/>
          <w:color w:val="000000" w:themeColor="text1"/>
          <w:sz w:val="32"/>
          <w:szCs w:val="32"/>
          <w:shd w:val="clear" w:color="auto" w:fill="FFFFFF"/>
          <w14:textFill>
            <w14:solidFill>
              <w14:schemeClr w14:val="tx1"/>
            </w14:solidFill>
          </w14:textFill>
        </w:rPr>
        <w:t>高校履行食品安全主体责任，实行校长负责制，校长是食品安全第一责任人，</w:t>
      </w:r>
      <w:r>
        <w:rPr>
          <w:rFonts w:hint="eastAsia" w:ascii="仿宋_GB2312" w:hAnsi="黑体" w:eastAsia="仿宋_GB2312" w:cs="宋体"/>
          <w:color w:val="000000" w:themeColor="text1"/>
          <w:kern w:val="0"/>
          <w:sz w:val="32"/>
          <w:szCs w:val="32"/>
          <w14:textFill>
            <w14:solidFill>
              <w14:schemeClr w14:val="tx1"/>
            </w14:solidFill>
          </w14:textFill>
        </w:rPr>
        <w:t>分管校领导负直接领导责任。</w:t>
      </w:r>
      <w:r>
        <w:rPr>
          <w:rFonts w:hint="eastAsia" w:ascii="仿宋_GB2312" w:hAnsi="Verdana" w:eastAsia="仿宋_GB2312"/>
          <w:color w:val="000000" w:themeColor="text1"/>
          <w:sz w:val="32"/>
          <w:szCs w:val="32"/>
          <w:shd w:val="clear" w:color="auto" w:fill="FFFFFF"/>
          <w14:textFill>
            <w14:solidFill>
              <w14:schemeClr w14:val="tx1"/>
            </w14:solidFill>
          </w14:textFill>
        </w:rPr>
        <w:t>民办高校的举办者（含实际控制人）应当保障学校食品安全投入并对食品安全负责，落实校长负责制，督促校长履行食品安全管理职责。</w:t>
      </w:r>
    </w:p>
    <w:p>
      <w:pPr>
        <w:widowControl/>
        <w:adjustRightInd w:val="0"/>
        <w:snapToGrid w:val="0"/>
        <w:spacing w:line="360" w:lineRule="auto"/>
        <w:ind w:firstLine="643" w:firstLineChars="200"/>
        <w:rPr>
          <w:rFonts w:ascii="仿宋_GB2312" w:hAnsi="黑体" w:eastAsia="仿宋_GB2312" w:cs="宋体"/>
          <w:b/>
          <w:color w:val="000000" w:themeColor="text1"/>
          <w:kern w:val="0"/>
          <w:sz w:val="32"/>
          <w:szCs w:val="32"/>
          <w14:textFill>
            <w14:solidFill>
              <w14:schemeClr w14:val="tx1"/>
            </w14:solidFill>
          </w14:textFill>
        </w:rPr>
      </w:pPr>
      <w:r>
        <w:rPr>
          <w:rFonts w:hint="eastAsia" w:ascii="仿宋_GB2312" w:hAnsi="黑体" w:eastAsia="仿宋_GB2312" w:cs="宋体"/>
          <w:b/>
          <w:color w:val="000000" w:themeColor="text1"/>
          <w:kern w:val="0"/>
          <w:sz w:val="32"/>
          <w:szCs w:val="32"/>
          <w14:textFill>
            <w14:solidFill>
              <w14:schemeClr w14:val="tx1"/>
            </w14:solidFill>
          </w14:textFill>
        </w:rPr>
        <w:t>第六条</w:t>
      </w:r>
      <w:r>
        <w:rPr>
          <w:rFonts w:hint="eastAsia" w:ascii="仿宋_GB2312" w:hAnsi="黑体" w:eastAsia="仿宋_GB2312" w:cs="宋体"/>
          <w:color w:val="000000" w:themeColor="text1"/>
          <w:kern w:val="0"/>
          <w:sz w:val="32"/>
          <w:szCs w:val="32"/>
          <w14:textFill>
            <w14:solidFill>
              <w14:schemeClr w14:val="tx1"/>
            </w14:solidFill>
          </w14:textFill>
        </w:rPr>
        <w:t xml:space="preserve">  高校应建立“学校—管理部门—食堂”三级食品安全管理体系。设置由校领导担任主要负责人，后勤、学生工作等相关部门负责人为成员的校级食品安全管理组织，负责统筹领导学生食堂食品安全工作。学校后勤管理、服务部门具体负责学生食堂日常监管和运行。学生食堂应配备专兼职食品安全监督管理人员，具体负责落实日常食品安全监督管理工作。</w:t>
      </w:r>
    </w:p>
    <w:p>
      <w:pPr>
        <w:widowControl/>
        <w:adjustRightInd w:val="0"/>
        <w:snapToGrid w:val="0"/>
        <w:spacing w:line="360" w:lineRule="auto"/>
        <w:ind w:firstLine="643" w:firstLineChars="200"/>
        <w:jc w:val="left"/>
        <w:rPr>
          <w:rFonts w:ascii="仿宋_GB2312" w:hAnsi="黑体" w:eastAsia="仿宋_GB2312"/>
          <w:b/>
          <w:color w:val="000000" w:themeColor="text1"/>
          <w:sz w:val="32"/>
          <w:szCs w:val="32"/>
          <w:shd w:val="clear" w:color="auto" w:fill="FFFFFF"/>
          <w14:textFill>
            <w14:solidFill>
              <w14:schemeClr w14:val="tx1"/>
            </w14:solidFill>
          </w14:textFill>
        </w:rPr>
      </w:pPr>
      <w:r>
        <w:rPr>
          <w:rFonts w:hint="eastAsia" w:ascii="仿宋_GB2312" w:hAnsi="黑体" w:eastAsia="仿宋_GB2312" w:cs="宋体"/>
          <w:b/>
          <w:color w:val="000000" w:themeColor="text1"/>
          <w:kern w:val="0"/>
          <w:sz w:val="32"/>
          <w:szCs w:val="32"/>
          <w14:textFill>
            <w14:solidFill>
              <w14:schemeClr w14:val="tx1"/>
            </w14:solidFill>
          </w14:textFill>
        </w:rPr>
        <w:t>第七条</w:t>
      </w:r>
      <w:r>
        <w:rPr>
          <w:rFonts w:hint="eastAsia" w:ascii="仿宋_GB2312" w:hAnsi="黑体" w:eastAsia="仿宋_GB2312" w:cs="宋体"/>
          <w:color w:val="000000" w:themeColor="text1"/>
          <w:kern w:val="0"/>
          <w:sz w:val="32"/>
          <w:szCs w:val="32"/>
          <w14:textFill>
            <w14:solidFill>
              <w14:schemeClr w14:val="tx1"/>
            </w14:solidFill>
          </w14:textFill>
        </w:rPr>
        <w:t xml:space="preserve">  高校应建立学生食堂民主监督机制，充</w:t>
      </w:r>
      <w:r>
        <w:rPr>
          <w:rFonts w:hint="eastAsia" w:ascii="仿宋_GB2312" w:hAnsi="黑体" w:eastAsia="仿宋_GB2312"/>
          <w:color w:val="000000" w:themeColor="text1"/>
          <w:sz w:val="32"/>
          <w:szCs w:val="32"/>
          <w:shd w:val="clear" w:color="auto" w:fill="FFFFFF"/>
          <w14:textFill>
            <w14:solidFill>
              <w14:schemeClr w14:val="tx1"/>
            </w14:solidFill>
          </w14:textFill>
        </w:rPr>
        <w:t>分发挥学校工会和学生会、团委会等社团组织的作用</w:t>
      </w:r>
      <w:r>
        <w:rPr>
          <w:rFonts w:hint="eastAsia" w:ascii="仿宋_GB2312" w:hAnsi="黑体" w:eastAsia="仿宋_GB2312" w:cs="宋体"/>
          <w:color w:val="000000" w:themeColor="text1"/>
          <w:kern w:val="0"/>
          <w:sz w:val="32"/>
          <w:szCs w:val="32"/>
          <w14:textFill>
            <w14:solidFill>
              <w14:schemeClr w14:val="tx1"/>
            </w14:solidFill>
          </w14:textFill>
        </w:rPr>
        <w:t>，建立网络、信箱、电话等投诉举报途径，畅通民主沟通渠道，让</w:t>
      </w:r>
      <w:r>
        <w:rPr>
          <w:rFonts w:hint="eastAsia" w:ascii="仿宋_GB2312" w:hAnsi="黑体" w:eastAsia="仿宋_GB2312"/>
          <w:color w:val="000000" w:themeColor="text1"/>
          <w:sz w:val="32"/>
          <w:szCs w:val="32"/>
          <w:shd w:val="clear" w:color="auto" w:fill="FFFFFF"/>
          <w14:textFill>
            <w14:solidFill>
              <w14:schemeClr w14:val="tx1"/>
            </w14:solidFill>
          </w14:textFill>
        </w:rPr>
        <w:t>师生多方参与民主监督学生食堂管理工作。</w:t>
      </w:r>
    </w:p>
    <w:p>
      <w:pPr>
        <w:widowControl/>
        <w:adjustRightInd w:val="0"/>
        <w:snapToGrid w:val="0"/>
        <w:spacing w:line="360" w:lineRule="auto"/>
        <w:ind w:firstLine="643" w:firstLineChars="200"/>
        <w:rPr>
          <w:rFonts w:ascii="仿宋_GB2312" w:hAnsi="仿宋" w:eastAsia="仿宋_GB2312" w:cs="宋体"/>
          <w:b/>
          <w:color w:val="000000" w:themeColor="text1"/>
          <w:kern w:val="0"/>
          <w:sz w:val="32"/>
          <w:szCs w:val="32"/>
          <w14:textFill>
            <w14:solidFill>
              <w14:schemeClr w14:val="tx1"/>
            </w14:solidFill>
          </w14:textFill>
        </w:rPr>
      </w:pPr>
      <w:r>
        <w:rPr>
          <w:rFonts w:hint="eastAsia" w:ascii="仿宋_GB2312" w:hAnsi="仿宋" w:eastAsia="仿宋_GB2312" w:cs="宋体"/>
          <w:b/>
          <w:color w:val="000000" w:themeColor="text1"/>
          <w:kern w:val="0"/>
          <w:sz w:val="32"/>
          <w:szCs w:val="32"/>
          <w14:textFill>
            <w14:solidFill>
              <w14:schemeClr w14:val="tx1"/>
            </w14:solidFill>
          </w14:textFill>
        </w:rPr>
        <w:t>第八条</w:t>
      </w:r>
      <w:r>
        <w:rPr>
          <w:rFonts w:hint="eastAsia" w:ascii="仿宋_GB2312" w:hAnsi="仿宋" w:eastAsia="仿宋_GB2312" w:cs="宋体"/>
          <w:color w:val="000000" w:themeColor="text1"/>
          <w:kern w:val="0"/>
          <w:sz w:val="32"/>
          <w:szCs w:val="32"/>
          <w14:textFill>
            <w14:solidFill>
              <w14:schemeClr w14:val="tx1"/>
            </w14:solidFill>
          </w14:textFill>
        </w:rPr>
        <w:t xml:space="preserve">  高校应建立学生食堂管理</w:t>
      </w:r>
      <w:r>
        <w:rPr>
          <w:rFonts w:hint="eastAsia" w:ascii="仿宋_GB2312" w:hAnsi="仿宋" w:eastAsia="仿宋_GB2312" w:cs="宋体"/>
          <w:color w:val="000000" w:themeColor="text1"/>
          <w:kern w:val="0"/>
          <w:sz w:val="32"/>
          <w:szCs w:val="32"/>
          <w:lang w:eastAsia="zh-CN"/>
          <w14:textFill>
            <w14:solidFill>
              <w14:schemeClr w14:val="tx1"/>
            </w14:solidFill>
          </w14:textFill>
        </w:rPr>
        <w:t>党风廉政建设责任制</w:t>
      </w:r>
      <w:bookmarkStart w:id="0" w:name="_GoBack"/>
      <w:bookmarkEnd w:id="0"/>
      <w:r>
        <w:rPr>
          <w:rFonts w:hint="eastAsia" w:ascii="仿宋_GB2312" w:hAnsi="仿宋" w:eastAsia="仿宋_GB2312" w:cs="宋体"/>
          <w:color w:val="000000" w:themeColor="text1"/>
          <w:kern w:val="0"/>
          <w:sz w:val="32"/>
          <w:szCs w:val="32"/>
          <w14:textFill>
            <w14:solidFill>
              <w14:schemeClr w14:val="tx1"/>
            </w14:solidFill>
          </w14:textFill>
        </w:rPr>
        <w:t>，建立惩防体系及廉政风险防范制度，加强食堂从业人员的职业道德教育和法纪教育。</w:t>
      </w:r>
    </w:p>
    <w:p>
      <w:pPr>
        <w:widowControl/>
        <w:adjustRightInd w:val="0"/>
        <w:snapToGrid w:val="0"/>
        <w:spacing w:line="360" w:lineRule="auto"/>
        <w:ind w:firstLine="640" w:firstLineChars="200"/>
        <w:jc w:val="left"/>
        <w:rPr>
          <w:rFonts w:ascii="仿宋_GB2312" w:hAnsi="黑体" w:eastAsia="仿宋_GB2312"/>
          <w:color w:val="000000" w:themeColor="text1"/>
          <w:sz w:val="32"/>
          <w:szCs w:val="32"/>
          <w:shd w:val="clear" w:color="auto" w:fill="FFFFFF"/>
          <w14:textFill>
            <w14:solidFill>
              <w14:schemeClr w14:val="tx1"/>
            </w14:solidFill>
          </w14:textFill>
        </w:rPr>
      </w:pPr>
    </w:p>
    <w:p>
      <w:pPr>
        <w:widowControl/>
        <w:shd w:val="clear" w:color="auto" w:fill="FFFFFF"/>
        <w:spacing w:before="156" w:beforeLines="50" w:after="156" w:afterLines="50" w:line="360" w:lineRule="auto"/>
        <w:ind w:firstLine="640" w:firstLineChars="200"/>
        <w:jc w:val="center"/>
        <w:rPr>
          <w:rFonts w:ascii="黑体" w:hAnsi="黑体" w:eastAsia="黑体"/>
          <w:color w:val="000000" w:themeColor="text1"/>
          <w:sz w:val="32"/>
          <w:szCs w:val="32"/>
          <w:shd w:val="clear" w:color="auto" w:fill="FFFFFF"/>
          <w14:textFill>
            <w14:solidFill>
              <w14:schemeClr w14:val="tx1"/>
            </w14:solidFill>
          </w14:textFill>
        </w:rPr>
      </w:pPr>
      <w:r>
        <w:rPr>
          <w:rFonts w:hint="eastAsia" w:ascii="黑体" w:hAnsi="黑体" w:eastAsia="黑体"/>
          <w:color w:val="000000" w:themeColor="text1"/>
          <w:sz w:val="32"/>
          <w:szCs w:val="32"/>
          <w:shd w:val="clear" w:color="auto" w:fill="FFFFFF"/>
          <w14:textFill>
            <w14:solidFill>
              <w14:schemeClr w14:val="tx1"/>
            </w14:solidFill>
          </w14:textFill>
        </w:rPr>
        <w:t>第三章  管理基本要求</w:t>
      </w:r>
    </w:p>
    <w:p>
      <w:pPr>
        <w:widowControl/>
        <w:adjustRightInd w:val="0"/>
        <w:snapToGrid w:val="0"/>
        <w:spacing w:line="360" w:lineRule="auto"/>
        <w:ind w:firstLine="643" w:firstLineChars="200"/>
        <w:rPr>
          <w:rFonts w:ascii="黑体" w:hAnsi="黑体" w:eastAsia="仿宋" w:cs="宋体"/>
          <w:b/>
          <w:color w:val="000000" w:themeColor="text1"/>
          <w:kern w:val="0"/>
          <w:sz w:val="32"/>
          <w:szCs w:val="32"/>
          <w14:textFill>
            <w14:solidFill>
              <w14:schemeClr w14:val="tx1"/>
            </w14:solidFill>
          </w14:textFill>
        </w:rPr>
      </w:pPr>
      <w:r>
        <w:rPr>
          <w:rFonts w:ascii="仿宋" w:hAnsi="仿宋" w:eastAsia="仿宋" w:cs="宋体"/>
          <w:b/>
          <w:color w:val="000000" w:themeColor="text1"/>
          <w:kern w:val="0"/>
          <w:sz w:val="32"/>
          <w:szCs w:val="32"/>
          <w14:textFill>
            <w14:solidFill>
              <w14:schemeClr w14:val="tx1"/>
            </w14:solidFill>
          </w14:textFill>
        </w:rPr>
        <w:t>第</w:t>
      </w:r>
      <w:r>
        <w:rPr>
          <w:rFonts w:hint="eastAsia" w:ascii="仿宋" w:hAnsi="仿宋" w:eastAsia="仿宋" w:cs="宋体"/>
          <w:b/>
          <w:color w:val="000000" w:themeColor="text1"/>
          <w:kern w:val="0"/>
          <w:sz w:val="32"/>
          <w:szCs w:val="32"/>
          <w14:textFill>
            <w14:solidFill>
              <w14:schemeClr w14:val="tx1"/>
            </w14:solidFill>
          </w14:textFill>
        </w:rPr>
        <w:t>九</w:t>
      </w:r>
      <w:r>
        <w:rPr>
          <w:rFonts w:ascii="仿宋" w:hAnsi="仿宋" w:eastAsia="仿宋" w:cs="宋体"/>
          <w:b/>
          <w:color w:val="000000" w:themeColor="text1"/>
          <w:kern w:val="0"/>
          <w:sz w:val="32"/>
          <w:szCs w:val="32"/>
          <w14:textFill>
            <w14:solidFill>
              <w14:schemeClr w14:val="tx1"/>
            </w14:solidFill>
          </w14:textFill>
        </w:rPr>
        <w:t>条</w:t>
      </w:r>
      <w:r>
        <w:rPr>
          <w:rFonts w:hint="eastAsia" w:ascii="仿宋" w:hAnsi="仿宋" w:eastAsia="仿宋" w:cs="宋体"/>
          <w:color w:val="000000" w:themeColor="text1"/>
          <w:kern w:val="0"/>
          <w:sz w:val="32"/>
          <w:szCs w:val="32"/>
          <w14:textFill>
            <w14:solidFill>
              <w14:schemeClr w14:val="tx1"/>
            </w14:solidFill>
          </w14:textFill>
        </w:rPr>
        <w:t xml:space="preserve">  </w:t>
      </w:r>
      <w:r>
        <w:rPr>
          <w:rFonts w:hint="eastAsia" w:ascii="仿宋_GB2312" w:hAnsi="仿宋" w:eastAsia="仿宋_GB2312" w:cs="宋体"/>
          <w:color w:val="000000" w:themeColor="text1"/>
          <w:kern w:val="0"/>
          <w:sz w:val="32"/>
          <w:szCs w:val="32"/>
          <w14:textFill>
            <w14:solidFill>
              <w14:schemeClr w14:val="tx1"/>
            </w14:solidFill>
          </w14:textFill>
        </w:rPr>
        <w:t>学生食堂应依法</w:t>
      </w:r>
      <w:r>
        <w:rPr>
          <w:rFonts w:hint="eastAsia" w:ascii="仿宋_GB2312" w:eastAsia="仿宋_GB2312"/>
          <w:color w:val="000000" w:themeColor="text1"/>
          <w:sz w:val="32"/>
          <w:szCs w:val="32"/>
          <w14:textFill>
            <w14:solidFill>
              <w14:schemeClr w14:val="tx1"/>
            </w14:solidFill>
          </w14:textFill>
        </w:rPr>
        <w:t>取得</w:t>
      </w:r>
      <w:r>
        <w:rPr>
          <w:rFonts w:hint="eastAsia" w:ascii="仿宋_GB2312" w:hAnsi="仿宋" w:eastAsia="仿宋_GB2312" w:cs="宋体"/>
          <w:color w:val="000000" w:themeColor="text1"/>
          <w:kern w:val="0"/>
          <w:sz w:val="32"/>
          <w:szCs w:val="32"/>
          <w14:textFill>
            <w14:solidFill>
              <w14:schemeClr w14:val="tx1"/>
            </w14:solidFill>
          </w14:textFill>
        </w:rPr>
        <w:t>食品经营许可，不得超出食品经营许可证有效期限和许可范围经营。</w:t>
      </w:r>
      <w:r>
        <w:rPr>
          <w:rFonts w:hint="eastAsia" w:ascii="仿宋" w:hAnsi="仿宋" w:eastAsia="仿宋" w:cs="宋体"/>
          <w:color w:val="000000" w:themeColor="text1"/>
          <w:kern w:val="0"/>
          <w:sz w:val="32"/>
          <w:szCs w:val="32"/>
          <w14:textFill>
            <w14:solidFill>
              <w14:schemeClr w14:val="tx1"/>
            </w14:solidFill>
          </w14:textFill>
        </w:rPr>
        <w:t>高校应建立既体现公益性又适应市场规律，保障学生食堂可持续发展的长效运行机制。</w:t>
      </w:r>
    </w:p>
    <w:p>
      <w:pPr>
        <w:widowControl/>
        <w:adjustRightInd w:val="0"/>
        <w:snapToGrid w:val="0"/>
        <w:spacing w:line="360" w:lineRule="auto"/>
        <w:ind w:firstLine="643" w:firstLineChars="200"/>
        <w:jc w:val="left"/>
        <w:rPr>
          <w:rFonts w:ascii="仿宋_GB2312" w:hAnsi="宋体" w:eastAsia="仿宋_GB2312" w:cs="宋体"/>
          <w:b/>
          <w:color w:val="000000" w:themeColor="text1"/>
          <w:kern w:val="0"/>
          <w:sz w:val="32"/>
          <w:szCs w:val="32"/>
          <w14:textFill>
            <w14:solidFill>
              <w14:schemeClr w14:val="tx1"/>
            </w14:solidFill>
          </w14:textFill>
        </w:rPr>
      </w:pPr>
      <w:r>
        <w:rPr>
          <w:rFonts w:hint="eastAsia" w:ascii="仿宋_GB2312" w:hAnsi="仿宋" w:eastAsia="仿宋_GB2312" w:cs="宋体"/>
          <w:b/>
          <w:color w:val="000000" w:themeColor="text1"/>
          <w:kern w:val="0"/>
          <w:sz w:val="32"/>
          <w:szCs w:val="32"/>
          <w14:textFill>
            <w14:solidFill>
              <w14:schemeClr w14:val="tx1"/>
            </w14:solidFill>
          </w14:textFill>
        </w:rPr>
        <w:t>第十条</w:t>
      </w:r>
      <w:r>
        <w:rPr>
          <w:rFonts w:hint="eastAsia" w:ascii="仿宋_GB2312" w:hAnsi="仿宋" w:eastAsia="仿宋_GB2312" w:cs="宋体"/>
          <w:color w:val="000000" w:themeColor="text1"/>
          <w:kern w:val="0"/>
          <w:sz w:val="32"/>
          <w:szCs w:val="32"/>
          <w14:textFill>
            <w14:solidFill>
              <w14:schemeClr w14:val="tx1"/>
            </w14:solidFill>
          </w14:textFill>
        </w:rPr>
        <w:t xml:space="preserve">  新建、改建和扩建的学生食堂，其规划、选址及建设等应严格执行国家相关设计规范和餐饮服务食品安全操作规范，</w:t>
      </w:r>
      <w:r>
        <w:rPr>
          <w:rFonts w:hint="eastAsia" w:ascii="仿宋_GB2312" w:hAnsi="宋体" w:eastAsia="仿宋_GB2312" w:cs="宋体"/>
          <w:color w:val="000000" w:themeColor="text1"/>
          <w:kern w:val="0"/>
          <w:sz w:val="32"/>
          <w:szCs w:val="32"/>
          <w14:textFill>
            <w14:solidFill>
              <w14:schemeClr w14:val="tx1"/>
            </w14:solidFill>
          </w14:textFill>
        </w:rPr>
        <w:t>达到</w:t>
      </w:r>
      <w:r>
        <w:rPr>
          <w:rFonts w:hint="eastAsia" w:ascii="仿宋_GB2312" w:hAnsi="仿宋" w:eastAsia="仿宋_GB2312" w:cs="宋体"/>
          <w:color w:val="000000" w:themeColor="text1"/>
          <w:kern w:val="0"/>
          <w:sz w:val="32"/>
          <w:szCs w:val="32"/>
          <w14:textFill>
            <w14:solidFill>
              <w14:schemeClr w14:val="tx1"/>
            </w14:solidFill>
          </w14:textFill>
        </w:rPr>
        <w:t>食品安全监督管理部门</w:t>
      </w:r>
      <w:r>
        <w:rPr>
          <w:rFonts w:hint="eastAsia" w:ascii="仿宋_GB2312" w:hAnsi="宋体" w:eastAsia="仿宋_GB2312" w:cs="宋体"/>
          <w:color w:val="000000" w:themeColor="text1"/>
          <w:kern w:val="0"/>
          <w:sz w:val="32"/>
          <w:szCs w:val="32"/>
          <w14:textFill>
            <w14:solidFill>
              <w14:schemeClr w14:val="tx1"/>
            </w14:solidFill>
          </w14:textFill>
        </w:rPr>
        <w:t>关于餐饮服务食品安全监督管理的要求。</w:t>
      </w:r>
    </w:p>
    <w:p>
      <w:pPr>
        <w:widowControl/>
        <w:adjustRightInd w:val="0"/>
        <w:snapToGrid w:val="0"/>
        <w:spacing w:line="360" w:lineRule="auto"/>
        <w:ind w:firstLine="643"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第十一条</w:t>
      </w:r>
      <w:r>
        <w:rPr>
          <w:rFonts w:hint="eastAsia" w:ascii="仿宋" w:hAnsi="仿宋" w:eastAsia="仿宋" w:cs="宋体"/>
          <w:color w:val="000000" w:themeColor="text1"/>
          <w:kern w:val="0"/>
          <w:sz w:val="32"/>
          <w:szCs w:val="32"/>
          <w14:textFill>
            <w14:solidFill>
              <w14:schemeClr w14:val="tx1"/>
            </w14:solidFill>
          </w14:textFill>
        </w:rPr>
        <w:t xml:space="preserve">  引入社会力量承包或委托经营学生食堂的高校，应切实承担管理责任，公开选择能承担食品安全责任、社会信誉良好的餐饮服务单位或者符合条件的餐饮管理单位，并</w:t>
      </w:r>
      <w:r>
        <w:rPr>
          <w:rFonts w:hint="eastAsia" w:ascii="仿宋" w:hAnsi="仿宋" w:eastAsia="仿宋"/>
          <w:color w:val="000000" w:themeColor="text1"/>
          <w:sz w:val="32"/>
          <w:szCs w:val="32"/>
          <w:shd w:val="clear" w:color="auto" w:fill="FFFFFF"/>
          <w14:textFill>
            <w14:solidFill>
              <w14:schemeClr w14:val="tx1"/>
            </w14:solidFill>
          </w14:textFill>
        </w:rPr>
        <w:t>建立科学规范的经营</w:t>
      </w:r>
      <w:r>
        <w:rPr>
          <w:rFonts w:ascii="仿宋" w:hAnsi="仿宋" w:eastAsia="仿宋" w:cs="宋体"/>
          <w:color w:val="000000" w:themeColor="text1"/>
          <w:kern w:val="0"/>
          <w:sz w:val="32"/>
          <w:szCs w:val="32"/>
          <w14:textFill>
            <w14:solidFill>
              <w14:schemeClr w14:val="tx1"/>
            </w14:solidFill>
          </w14:textFill>
        </w:rPr>
        <w:t>准入</w:t>
      </w:r>
      <w:r>
        <w:rPr>
          <w:rFonts w:hint="eastAsia" w:ascii="仿宋" w:hAnsi="仿宋" w:eastAsia="仿宋" w:cs="宋体"/>
          <w:color w:val="000000" w:themeColor="text1"/>
          <w:kern w:val="0"/>
          <w:sz w:val="32"/>
          <w:szCs w:val="32"/>
          <w14:textFill>
            <w14:solidFill>
              <w14:schemeClr w14:val="tx1"/>
            </w14:solidFill>
          </w14:textFill>
        </w:rPr>
        <w:t>、监管和退出机制。高校应与承包方或受委托经营方依法签订合同，明确双方的权利和义务，督促其落实各项管理制度，履行食品安全与营养健康管理责任。引入社会力量承包或委托经营的学生食堂，应保障菜品质量和食品安全。</w:t>
      </w:r>
    </w:p>
    <w:p>
      <w:pPr>
        <w:widowControl/>
        <w:shd w:val="clear" w:color="auto" w:fill="FFFFFF"/>
        <w:adjustRightInd w:val="0"/>
        <w:snapToGrid w:val="0"/>
        <w:spacing w:line="360" w:lineRule="auto"/>
        <w:ind w:firstLine="643" w:firstLineChars="200"/>
        <w:jc w:val="left"/>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第十二条</w:t>
      </w:r>
      <w:r>
        <w:rPr>
          <w:rFonts w:hint="eastAsia" w:ascii="仿宋_GB2312" w:hAnsi="宋体" w:eastAsia="仿宋_GB2312" w:cs="宋体"/>
          <w:bCs/>
          <w:color w:val="000000" w:themeColor="text1"/>
          <w:kern w:val="0"/>
          <w:sz w:val="32"/>
          <w:szCs w:val="32"/>
          <w14:textFill>
            <w14:solidFill>
              <w14:schemeClr w14:val="tx1"/>
            </w14:solidFill>
          </w14:textFill>
        </w:rPr>
        <w:t xml:space="preserve">  学生</w:t>
      </w:r>
      <w:r>
        <w:rPr>
          <w:rFonts w:hint="eastAsia" w:ascii="仿宋_GB2312" w:hAnsi="Arial" w:eastAsia="仿宋_GB2312" w:cs="Arial"/>
          <w:color w:val="000000" w:themeColor="text1"/>
          <w:kern w:val="0"/>
          <w:sz w:val="32"/>
          <w:szCs w:val="32"/>
          <w14:textFill>
            <w14:solidFill>
              <w14:schemeClr w14:val="tx1"/>
            </w14:solidFill>
          </w14:textFill>
        </w:rPr>
        <w:t>食堂建筑设施应由学校提供，按照非经营性资产管理，对服务实体实行“零租赁”，免收管理费。学生食堂的大型维修改造、大型餐饮设备配置和更新，空调、电梯、供暖等大型配套服务设施投入和运行费用由学校承担。</w:t>
      </w:r>
    </w:p>
    <w:p>
      <w:pPr>
        <w:widowControl/>
        <w:shd w:val="clear" w:color="auto" w:fill="FFFFFF"/>
        <w:adjustRightInd w:val="0"/>
        <w:snapToGrid w:val="0"/>
        <w:spacing w:line="360" w:lineRule="auto"/>
        <w:ind w:firstLine="643" w:firstLineChars="200"/>
        <w:jc w:val="left"/>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宋体" w:eastAsia="仿宋_GB2312" w:cs="宋体"/>
          <w:b/>
          <w:color w:val="000000" w:themeColor="text1"/>
          <w:kern w:val="0"/>
          <w:sz w:val="32"/>
          <w:szCs w:val="32"/>
          <w14:textFill>
            <w14:solidFill>
              <w14:schemeClr w14:val="tx1"/>
            </w14:solidFill>
          </w14:textFill>
        </w:rPr>
        <w:t>第十三条</w:t>
      </w:r>
      <w:r>
        <w:rPr>
          <w:rFonts w:hint="eastAsia"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Arial" w:eastAsia="仿宋_GB2312" w:cs="Arial"/>
          <w:color w:val="000000" w:themeColor="text1"/>
          <w:kern w:val="0"/>
          <w:sz w:val="32"/>
          <w:szCs w:val="32"/>
          <w14:textFill>
            <w14:solidFill>
              <w14:schemeClr w14:val="tx1"/>
            </w14:solidFill>
          </w14:textFill>
        </w:rPr>
        <w:t>高校应合理分担学生食堂中学校编制内人员的工资经费，</w:t>
      </w:r>
      <w:r>
        <w:rPr>
          <w:rFonts w:hint="eastAsia" w:ascii="仿宋_GB2312" w:hAnsi="宋体" w:eastAsia="仿宋_GB2312" w:cs="宋体"/>
          <w:color w:val="000000" w:themeColor="text1"/>
          <w:kern w:val="0"/>
          <w:sz w:val="32"/>
          <w:szCs w:val="32"/>
          <w14:textFill>
            <w14:solidFill>
              <w14:schemeClr w14:val="tx1"/>
            </w14:solidFill>
          </w14:textFill>
        </w:rPr>
        <w:t>对学生食堂用电、用水、用气价格分别按居民用电、用水、用气价格执行。</w:t>
      </w:r>
    </w:p>
    <w:p>
      <w:pPr>
        <w:widowControl/>
        <w:adjustRightInd w:val="0"/>
        <w:snapToGrid w:val="0"/>
        <w:spacing w:line="360" w:lineRule="auto"/>
        <w:ind w:firstLine="643" w:firstLineChars="200"/>
        <w:rPr>
          <w:rFonts w:ascii="仿宋_GB2312" w:eastAsia="仿宋_GB2312"/>
          <w:b/>
          <w:color w:val="000000" w:themeColor="text1"/>
          <w:sz w:val="32"/>
          <w:szCs w:val="32"/>
          <w14:textFill>
            <w14:solidFill>
              <w14:schemeClr w14:val="tx1"/>
            </w14:solidFill>
          </w14:textFill>
        </w:rPr>
      </w:pPr>
      <w:r>
        <w:rPr>
          <w:rFonts w:hint="eastAsia" w:ascii="仿宋_GB2312" w:hAnsi="宋体" w:eastAsia="仿宋_GB2312" w:cs="宋体"/>
          <w:b/>
          <w:color w:val="000000" w:themeColor="text1"/>
          <w:kern w:val="0"/>
          <w:sz w:val="32"/>
          <w:szCs w:val="32"/>
          <w14:textFill>
            <w14:solidFill>
              <w14:schemeClr w14:val="tx1"/>
            </w14:solidFill>
          </w14:textFill>
        </w:rPr>
        <w:t>第十四条</w:t>
      </w:r>
      <w:r>
        <w:rPr>
          <w:rFonts w:hint="eastAsia" w:ascii="仿宋_GB2312" w:hAnsi="宋体" w:eastAsia="仿宋_GB2312" w:cs="宋体"/>
          <w:color w:val="000000" w:themeColor="text1"/>
          <w:kern w:val="0"/>
          <w:sz w:val="32"/>
          <w:szCs w:val="32"/>
          <w14:textFill>
            <w14:solidFill>
              <w14:schemeClr w14:val="tx1"/>
            </w14:solidFill>
          </w14:textFill>
        </w:rPr>
        <w:t xml:space="preserve">  高校</w:t>
      </w:r>
      <w:r>
        <w:rPr>
          <w:rFonts w:hint="eastAsia" w:ascii="仿宋_GB2312" w:eastAsia="仿宋_GB2312"/>
          <w:color w:val="000000" w:themeColor="text1"/>
          <w:sz w:val="32"/>
          <w:szCs w:val="32"/>
          <w14:textFill>
            <w14:solidFill>
              <w14:schemeClr w14:val="tx1"/>
            </w14:solidFill>
          </w14:textFill>
        </w:rPr>
        <w:t>应统筹财政拨款、学费及其他收入等资金渠道，根据相关规定设立学生食堂饭菜价格平抑基金，制定使用办法，适时对学生食堂（包括社会企业承包或委托经营的食堂）基本大伙进行补贴。</w:t>
      </w:r>
    </w:p>
    <w:p>
      <w:pPr>
        <w:widowControl/>
        <w:adjustRightInd w:val="0"/>
        <w:snapToGrid w:val="0"/>
        <w:spacing w:line="360" w:lineRule="auto"/>
        <w:ind w:firstLine="643" w:firstLineChars="200"/>
        <w:rPr>
          <w:rFonts w:ascii="仿宋_GB2312" w:eastAsia="仿宋_GB2312"/>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shd w:val="clear" w:color="auto" w:fill="FFFFFF"/>
          <w14:textFill>
            <w14:solidFill>
              <w14:schemeClr w14:val="tx1"/>
            </w14:solidFill>
          </w14:textFill>
        </w:rPr>
        <w:t>第</w:t>
      </w:r>
      <w:r>
        <w:rPr>
          <w:rFonts w:hint="eastAsia" w:ascii="仿宋" w:hAnsi="仿宋" w:eastAsia="仿宋" w:cs="宋体"/>
          <w:b/>
          <w:color w:val="000000" w:themeColor="text1"/>
          <w:kern w:val="0"/>
          <w:sz w:val="32"/>
          <w:szCs w:val="32"/>
          <w14:textFill>
            <w14:solidFill>
              <w14:schemeClr w14:val="tx1"/>
            </w14:solidFill>
          </w14:textFill>
        </w:rPr>
        <w:t>十五</w:t>
      </w:r>
      <w:r>
        <w:rPr>
          <w:rFonts w:hint="eastAsia" w:ascii="仿宋" w:hAnsi="仿宋" w:eastAsia="仿宋"/>
          <w:b/>
          <w:color w:val="000000" w:themeColor="text1"/>
          <w:sz w:val="32"/>
          <w:szCs w:val="32"/>
          <w:shd w:val="clear" w:color="auto" w:fill="FFFFFF"/>
          <w14:textFill>
            <w14:solidFill>
              <w14:schemeClr w14:val="tx1"/>
            </w14:solidFill>
          </w14:textFill>
        </w:rPr>
        <w:t>条</w:t>
      </w:r>
      <w:r>
        <w:rPr>
          <w:rFonts w:hint="eastAsia" w:ascii="仿宋" w:hAnsi="仿宋" w:eastAsia="仿宋"/>
          <w:color w:val="000000" w:themeColor="text1"/>
          <w:sz w:val="32"/>
          <w:szCs w:val="32"/>
          <w:shd w:val="clear" w:color="auto" w:fill="FFFFFF"/>
          <w14:textFill>
            <w14:solidFill>
              <w14:schemeClr w14:val="tx1"/>
            </w14:solidFill>
          </w14:textFill>
        </w:rPr>
        <w:t xml:space="preserve">  高校应建立学生</w:t>
      </w:r>
      <w:r>
        <w:rPr>
          <w:rFonts w:hint="eastAsia" w:ascii="仿宋_GB2312" w:eastAsia="仿宋_GB2312"/>
          <w:color w:val="000000" w:themeColor="text1"/>
          <w:sz w:val="32"/>
          <w:szCs w:val="32"/>
          <w14:textFill>
            <w14:solidFill>
              <w14:schemeClr w14:val="tx1"/>
            </w14:solidFill>
          </w14:textFill>
        </w:rPr>
        <w:t>食堂合理浮动价格机制，充分征求师生意见，体现学生食堂公益性和保障性原则，保证学生食堂饭菜价格明显低于校外市场同类餐饮价格。</w:t>
      </w:r>
    </w:p>
    <w:p>
      <w:pPr>
        <w:widowControl/>
        <w:adjustRightInd w:val="0"/>
        <w:snapToGrid w:val="0"/>
        <w:spacing w:line="360" w:lineRule="auto"/>
        <w:ind w:firstLine="643"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第十六条</w:t>
      </w:r>
      <w:r>
        <w:rPr>
          <w:rFonts w:hint="eastAsia" w:ascii="仿宋_GB2312" w:eastAsia="仿宋_GB2312"/>
          <w:color w:val="000000" w:themeColor="text1"/>
          <w:sz w:val="32"/>
          <w:szCs w:val="32"/>
          <w14:textFill>
            <w14:solidFill>
              <w14:schemeClr w14:val="tx1"/>
            </w14:solidFill>
          </w14:textFill>
        </w:rPr>
        <w:t xml:space="preserve">  学生食堂应根据学生消费需求合理设置基本大伙和特色餐饮比例，配置结构合理的高、中、低价位菜品。</w:t>
      </w:r>
    </w:p>
    <w:p>
      <w:pPr>
        <w:widowControl/>
        <w:adjustRightInd w:val="0"/>
        <w:snapToGrid w:val="0"/>
        <w:spacing w:line="360" w:lineRule="auto"/>
        <w:ind w:firstLine="643" w:firstLineChars="200"/>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第十七条</w:t>
      </w:r>
      <w:r>
        <w:rPr>
          <w:rFonts w:hint="eastAsia" w:ascii="仿宋" w:hAnsi="仿宋" w:eastAsia="仿宋" w:cs="宋体"/>
          <w:color w:val="000000" w:themeColor="text1"/>
          <w:kern w:val="0"/>
          <w:sz w:val="32"/>
          <w:szCs w:val="32"/>
          <w14:textFill>
            <w14:solidFill>
              <w14:schemeClr w14:val="tx1"/>
            </w14:solidFill>
          </w14:textFill>
        </w:rPr>
        <w:t xml:space="preserve">  高校应尊重少数民族学生饮食习惯，开设特色餐饮窗口（或者食堂）。</w:t>
      </w:r>
    </w:p>
    <w:p>
      <w:pPr>
        <w:widowControl/>
        <w:shd w:val="clear" w:color="auto" w:fill="FFFFFF"/>
        <w:adjustRightInd w:val="0"/>
        <w:snapToGrid w:val="0"/>
        <w:spacing w:line="360" w:lineRule="auto"/>
        <w:ind w:firstLine="643" w:firstLineChars="200"/>
        <w:jc w:val="left"/>
        <w:rPr>
          <w:rFonts w:ascii="仿宋_GB2312" w:eastAsia="仿宋_GB2312"/>
          <w:b/>
          <w:color w:val="000000" w:themeColor="text1"/>
          <w:sz w:val="32"/>
          <w:szCs w:val="32"/>
          <w14:textFill>
            <w14:solidFill>
              <w14:schemeClr w14:val="tx1"/>
            </w14:solidFill>
          </w14:textFill>
        </w:rPr>
      </w:pPr>
      <w:r>
        <w:rPr>
          <w:rFonts w:hint="eastAsia" w:ascii="仿宋_GB2312" w:hAnsi="黑体" w:eastAsia="仿宋_GB2312" w:cs="宋体"/>
          <w:b/>
          <w:color w:val="000000" w:themeColor="text1"/>
          <w:kern w:val="0"/>
          <w:sz w:val="32"/>
          <w:szCs w:val="32"/>
          <w14:textFill>
            <w14:solidFill>
              <w14:schemeClr w14:val="tx1"/>
            </w14:solidFill>
          </w14:textFill>
        </w:rPr>
        <w:t>第十八条</w:t>
      </w:r>
      <w:r>
        <w:rPr>
          <w:rFonts w:hint="eastAsia" w:ascii="仿宋_GB2312" w:hAnsi="黑体" w:eastAsia="仿宋_GB2312" w:cs="宋体"/>
          <w:color w:val="000000" w:themeColor="text1"/>
          <w:kern w:val="0"/>
          <w:sz w:val="32"/>
          <w:szCs w:val="32"/>
          <w14:textFill>
            <w14:solidFill>
              <w14:schemeClr w14:val="tx1"/>
            </w14:solidFill>
          </w14:textFill>
        </w:rPr>
        <w:t xml:space="preserve">  学生食堂应根据</w:t>
      </w:r>
      <w:r>
        <w:rPr>
          <w:rFonts w:hint="eastAsia" w:ascii="仿宋_GB2312" w:hAnsi="仿宋" w:eastAsia="仿宋_GB2312" w:cs="宋体"/>
          <w:color w:val="000000" w:themeColor="text1"/>
          <w:kern w:val="0"/>
          <w:sz w:val="32"/>
          <w:szCs w:val="32"/>
          <w14:textFill>
            <w14:solidFill>
              <w14:schemeClr w14:val="tx1"/>
            </w14:solidFill>
          </w14:textFill>
        </w:rPr>
        <w:t>《餐饮服务食品安全操作规范》和食品安全监督管理部门要求，建立健全学生食堂原材料采购供应、食品加工制作、备餐销售、餐用具清洗消毒、餐厨废弃物处置、食品留样等食品安全管理</w:t>
      </w:r>
      <w:r>
        <w:rPr>
          <w:rFonts w:ascii="仿宋" w:hAnsi="仿宋" w:eastAsia="仿宋" w:cs="宋体"/>
          <w:color w:val="000000" w:themeColor="text1"/>
          <w:kern w:val="0"/>
          <w:sz w:val="32"/>
          <w:szCs w:val="32"/>
          <w14:textFill>
            <w14:solidFill>
              <w14:schemeClr w14:val="tx1"/>
            </w14:solidFill>
          </w14:textFill>
        </w:rPr>
        <w:t>制度</w:t>
      </w:r>
      <w:r>
        <w:rPr>
          <w:rFonts w:hint="eastAsia" w:ascii="仿宋" w:hAnsi="仿宋" w:eastAsia="仿宋" w:cs="宋体"/>
          <w:color w:val="000000" w:themeColor="text1"/>
          <w:kern w:val="0"/>
          <w:sz w:val="32"/>
          <w:szCs w:val="32"/>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加强食品</w:t>
      </w:r>
      <w:r>
        <w:rPr>
          <w:rFonts w:hint="eastAsia" w:ascii="仿宋" w:hAnsi="仿宋" w:eastAsia="仿宋" w:cs="宋体"/>
          <w:color w:val="000000" w:themeColor="text1"/>
          <w:kern w:val="0"/>
          <w:sz w:val="32"/>
          <w:szCs w:val="32"/>
          <w14:textFill>
            <w14:solidFill>
              <w14:schemeClr w14:val="tx1"/>
            </w14:solidFill>
          </w14:textFill>
        </w:rPr>
        <w:t>安全科学化、规范化、精细化管理。</w:t>
      </w:r>
    </w:p>
    <w:p>
      <w:pPr>
        <w:widowControl/>
        <w:adjustRightInd w:val="0"/>
        <w:snapToGrid w:val="0"/>
        <w:spacing w:line="360" w:lineRule="auto"/>
        <w:ind w:firstLine="643" w:firstLineChars="200"/>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第十九条</w:t>
      </w:r>
      <w:r>
        <w:rPr>
          <w:rFonts w:hint="eastAsia" w:ascii="仿宋" w:hAnsi="仿宋" w:eastAsia="仿宋" w:cs="宋体"/>
          <w:color w:val="000000" w:themeColor="text1"/>
          <w:kern w:val="0"/>
          <w:sz w:val="32"/>
          <w:szCs w:val="32"/>
          <w14:textFill>
            <w14:solidFill>
              <w14:schemeClr w14:val="tx1"/>
            </w14:solidFill>
          </w14:textFill>
        </w:rPr>
        <w:t xml:space="preserve">  高校应根据国家和四川省招标采购相关规定，制定符合本校实际的学生食堂原材料采购管理办法，建立食品安全追溯体系，积极推进溯源平台建设。</w:t>
      </w:r>
    </w:p>
    <w:p>
      <w:pPr>
        <w:widowControl/>
        <w:adjustRightInd w:val="0"/>
        <w:snapToGrid w:val="0"/>
        <w:spacing w:line="360" w:lineRule="auto"/>
        <w:ind w:firstLine="643" w:firstLineChars="200"/>
        <w:jc w:val="left"/>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第二十条</w:t>
      </w:r>
      <w:r>
        <w:rPr>
          <w:rFonts w:hint="eastAsia" w:ascii="仿宋" w:hAnsi="仿宋" w:eastAsia="仿宋" w:cs="宋体"/>
          <w:color w:val="000000" w:themeColor="text1"/>
          <w:kern w:val="0"/>
          <w:sz w:val="32"/>
          <w:szCs w:val="32"/>
          <w14:textFill>
            <w14:solidFill>
              <w14:schemeClr w14:val="tx1"/>
            </w14:solidFill>
          </w14:textFill>
        </w:rPr>
        <w:t xml:space="preserve">  有条件的高校应实行大宗食品及原材料公开招标、集中定点采购制度。鼓励高校采用农校对接、联合采购等模式采购学生食堂物资，发挥集约优势，降低采购成本，提高采购效率。</w:t>
      </w:r>
    </w:p>
    <w:p>
      <w:pPr>
        <w:widowControl/>
        <w:adjustRightInd w:val="0"/>
        <w:snapToGrid w:val="0"/>
        <w:spacing w:line="360" w:lineRule="auto"/>
        <w:ind w:firstLine="643" w:firstLineChars="200"/>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第二十一条</w:t>
      </w:r>
      <w:r>
        <w:rPr>
          <w:rFonts w:hint="eastAsia" w:ascii="仿宋" w:hAnsi="仿宋" w:eastAsia="仿宋" w:cs="宋体"/>
          <w:color w:val="000000" w:themeColor="text1"/>
          <w:kern w:val="0"/>
          <w:sz w:val="32"/>
          <w:szCs w:val="32"/>
          <w14:textFill>
            <w14:solidFill>
              <w14:schemeClr w14:val="tx1"/>
            </w14:solidFill>
          </w14:textFill>
        </w:rPr>
        <w:t xml:space="preserve">  高校应建立学生食堂从业人员招聘、考核和管理制度，健全管理档案。严格考核从业人员的现实表现和职业操守。严格执行从业人员健康管理规定，学生食堂</w:t>
      </w:r>
      <w:r>
        <w:rPr>
          <w:rFonts w:ascii="仿宋" w:hAnsi="仿宋" w:eastAsia="仿宋" w:cs="宋体"/>
          <w:color w:val="000000" w:themeColor="text1"/>
          <w:kern w:val="0"/>
          <w:sz w:val="32"/>
          <w:szCs w:val="32"/>
          <w14:textFill>
            <w14:solidFill>
              <w14:schemeClr w14:val="tx1"/>
            </w14:solidFill>
          </w14:textFill>
        </w:rPr>
        <w:t>从业人员须</w:t>
      </w:r>
      <w:r>
        <w:rPr>
          <w:rFonts w:hint="eastAsia" w:ascii="仿宋" w:hAnsi="仿宋" w:eastAsia="仿宋" w:cs="宋体"/>
          <w:color w:val="000000" w:themeColor="text1"/>
          <w:kern w:val="0"/>
          <w:sz w:val="32"/>
          <w:szCs w:val="32"/>
          <w14:textFill>
            <w14:solidFill>
              <w14:schemeClr w14:val="tx1"/>
            </w14:solidFill>
          </w14:textFill>
        </w:rPr>
        <w:t>持有效</w:t>
      </w:r>
      <w:r>
        <w:rPr>
          <w:rFonts w:ascii="仿宋" w:hAnsi="仿宋" w:eastAsia="仿宋" w:cs="宋体"/>
          <w:color w:val="000000" w:themeColor="text1"/>
          <w:kern w:val="0"/>
          <w:sz w:val="32"/>
          <w:szCs w:val="32"/>
          <w14:textFill>
            <w14:solidFill>
              <w14:schemeClr w14:val="tx1"/>
            </w14:solidFill>
          </w14:textFill>
        </w:rPr>
        <w:t>健康合格证</w:t>
      </w:r>
      <w:r>
        <w:rPr>
          <w:rFonts w:hint="eastAsia" w:ascii="仿宋" w:hAnsi="仿宋" w:eastAsia="仿宋" w:cs="宋体"/>
          <w:color w:val="000000" w:themeColor="text1"/>
          <w:kern w:val="0"/>
          <w:sz w:val="32"/>
          <w:szCs w:val="32"/>
          <w14:textFill>
            <w14:solidFill>
              <w14:schemeClr w14:val="tx1"/>
            </w14:solidFill>
          </w14:textFill>
        </w:rPr>
        <w:t>方可</w:t>
      </w:r>
      <w:r>
        <w:rPr>
          <w:rFonts w:ascii="仿宋" w:hAnsi="仿宋" w:eastAsia="仿宋" w:cs="宋体"/>
          <w:color w:val="000000" w:themeColor="text1"/>
          <w:kern w:val="0"/>
          <w:sz w:val="32"/>
          <w:szCs w:val="32"/>
          <w14:textFill>
            <w14:solidFill>
              <w14:schemeClr w14:val="tx1"/>
            </w14:solidFill>
          </w14:textFill>
        </w:rPr>
        <w:t>上岗</w:t>
      </w:r>
      <w:r>
        <w:rPr>
          <w:rFonts w:hint="eastAsia" w:ascii="仿宋" w:hAnsi="仿宋" w:eastAsia="仿宋" w:cs="宋体"/>
          <w:color w:val="000000" w:themeColor="text1"/>
          <w:kern w:val="0"/>
          <w:sz w:val="32"/>
          <w:szCs w:val="32"/>
          <w14:textFill>
            <w14:solidFill>
              <w14:schemeClr w14:val="tx1"/>
            </w14:solidFill>
          </w14:textFill>
        </w:rPr>
        <w:t>。从业人员有不良思想倾向及行为、精神异常等现象的，应立即调离工作岗位。</w:t>
      </w:r>
    </w:p>
    <w:p>
      <w:pPr>
        <w:widowControl/>
        <w:adjustRightInd w:val="0"/>
        <w:snapToGrid w:val="0"/>
        <w:spacing w:line="360" w:lineRule="auto"/>
        <w:ind w:firstLine="643" w:firstLineChars="200"/>
        <w:jc w:val="left"/>
        <w:rPr>
          <w:rFonts w:ascii="仿宋_GB2312" w:eastAsia="仿宋_GB2312"/>
          <w:b/>
          <w:color w:val="000000" w:themeColor="text1"/>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第二十二条</w:t>
      </w:r>
      <w:r>
        <w:rPr>
          <w:rFonts w:hint="eastAsia" w:ascii="仿宋" w:hAnsi="仿宋" w:eastAsia="仿宋" w:cs="宋体"/>
          <w:color w:val="000000" w:themeColor="text1"/>
          <w:kern w:val="0"/>
          <w:sz w:val="32"/>
          <w:szCs w:val="32"/>
          <w14:textFill>
            <w14:solidFill>
              <w14:schemeClr w14:val="tx1"/>
            </w14:solidFill>
          </w14:textFill>
        </w:rPr>
        <w:t xml:space="preserve">  高校应采用线上线下相结合方式，对学生食堂管理人员和从业人员进行食品安全业务培训，管理人员每年不少于40小时，从业人员每学期不少于20小时，每学期对学生食堂管理人员和从业人员进行考核，考核合格方可上岗。</w:t>
      </w:r>
    </w:p>
    <w:p>
      <w:pPr>
        <w:widowControl/>
        <w:adjustRightInd w:val="0"/>
        <w:snapToGrid w:val="0"/>
        <w:spacing w:line="360" w:lineRule="auto"/>
        <w:ind w:firstLine="643" w:firstLineChars="200"/>
        <w:jc w:val="left"/>
        <w:rPr>
          <w:rFonts w:ascii="仿宋_GB2312" w:eastAsia="仿宋_GB2312"/>
          <w:b/>
          <w:color w:val="000000" w:themeColor="text1"/>
          <w:sz w:val="32"/>
          <w:szCs w:val="32"/>
          <w14:textFill>
            <w14:solidFill>
              <w14:schemeClr w14:val="tx1"/>
            </w14:solidFill>
          </w14:textFill>
        </w:rPr>
      </w:pPr>
      <w:r>
        <w:rPr>
          <w:rFonts w:hint="eastAsia" w:ascii="仿宋_GB2312" w:hAnsi="仿宋" w:eastAsia="仿宋_GB2312" w:cs="宋体"/>
          <w:b/>
          <w:color w:val="000000" w:themeColor="text1"/>
          <w:kern w:val="0"/>
          <w:sz w:val="32"/>
          <w:szCs w:val="32"/>
          <w14:textFill>
            <w14:solidFill>
              <w14:schemeClr w14:val="tx1"/>
            </w14:solidFill>
          </w14:textFill>
        </w:rPr>
        <w:t>第二十三条</w:t>
      </w:r>
      <w:r>
        <w:rPr>
          <w:rFonts w:hint="eastAsia" w:ascii="仿宋_GB2312" w:hAnsi="仿宋"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高校应加强与属地食品安全监管、卫生健康、疾控等部门的沟通协调，建立食品安全联动机制，健全突发公共卫生事件预防措施，</w:t>
      </w:r>
      <w:r>
        <w:rPr>
          <w:rFonts w:hint="eastAsia" w:ascii="仿宋_GB2312" w:hAnsi="仿宋" w:eastAsia="仿宋_GB2312" w:cs="宋体"/>
          <w:color w:val="000000" w:themeColor="text1"/>
          <w:kern w:val="0"/>
          <w:sz w:val="32"/>
          <w:szCs w:val="32"/>
          <w14:textFill>
            <w14:solidFill>
              <w14:schemeClr w14:val="tx1"/>
            </w14:solidFill>
          </w14:textFill>
        </w:rPr>
        <w:t>制定学生食堂食品安全突发事件等应急预案，配备相应设施设备，定期进行模拟演练，</w:t>
      </w:r>
      <w:r>
        <w:rPr>
          <w:rFonts w:hint="eastAsia" w:ascii="仿宋_GB2312" w:hAnsi="仿宋_GB2312" w:eastAsia="仿宋_GB2312" w:cs="仿宋_GB2312"/>
          <w:color w:val="000000" w:themeColor="text1"/>
          <w:sz w:val="32"/>
          <w:szCs w:val="32"/>
          <w14:textFill>
            <w14:solidFill>
              <w14:schemeClr w14:val="tx1"/>
            </w14:solidFill>
          </w14:textFill>
        </w:rPr>
        <w:t>提高预防和应急处置能力。应做好网络舆情监控和信息联络工作，建立应急管理和突发事件报告制度，</w:t>
      </w:r>
      <w:r>
        <w:rPr>
          <w:rFonts w:hint="eastAsia" w:ascii="仿宋_GB2312" w:hAnsi="宋体" w:eastAsia="仿宋_GB2312" w:cs="宋体"/>
          <w:color w:val="000000" w:themeColor="text1"/>
          <w:kern w:val="0"/>
          <w:sz w:val="32"/>
          <w:szCs w:val="32"/>
          <w14:textFill>
            <w14:solidFill>
              <w14:schemeClr w14:val="tx1"/>
            </w14:solidFill>
          </w14:textFill>
        </w:rPr>
        <w:t>不断提高应急处置能力。</w:t>
      </w:r>
    </w:p>
    <w:p>
      <w:pPr>
        <w:widowControl/>
        <w:adjustRightInd w:val="0"/>
        <w:snapToGrid w:val="0"/>
        <w:spacing w:line="360" w:lineRule="auto"/>
        <w:ind w:firstLine="643" w:firstLineChars="200"/>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第二十四条</w:t>
      </w:r>
      <w:r>
        <w:rPr>
          <w:rFonts w:hint="eastAsia" w:ascii="仿宋" w:hAnsi="仿宋" w:eastAsia="仿宋" w:cs="宋体"/>
          <w:color w:val="000000" w:themeColor="text1"/>
          <w:kern w:val="0"/>
          <w:sz w:val="32"/>
          <w:szCs w:val="32"/>
          <w14:textFill>
            <w14:solidFill>
              <w14:schemeClr w14:val="tx1"/>
            </w14:solidFill>
          </w14:textFill>
        </w:rPr>
        <w:t xml:space="preserve">  学生食堂应建立食品添加剂和食品及原材料采购进货查验记录制度，如实准确记录并保留相关信息凭证。进货查验记录和相关凭证保存期限不得少于产品保质期满后六个月；没有明确保质期的，保存期限不得少于二年；食用农产品的记录和凭证保存期限不得少于六个月。</w:t>
      </w:r>
    </w:p>
    <w:p>
      <w:pPr>
        <w:widowControl/>
        <w:adjustRightInd w:val="0"/>
        <w:snapToGrid w:val="0"/>
        <w:spacing w:line="360" w:lineRule="auto"/>
        <w:ind w:firstLine="643" w:firstLineChars="200"/>
        <w:rPr>
          <w:rFonts w:ascii="仿宋" w:hAnsi="仿宋" w:eastAsia="仿宋" w:cs="宋体"/>
          <w:color w:val="000000" w:themeColor="text1"/>
          <w:kern w:val="0"/>
          <w:sz w:val="32"/>
          <w:szCs w:val="32"/>
          <w14:textFill>
            <w14:solidFill>
              <w14:schemeClr w14:val="tx1"/>
            </w14:solidFill>
          </w14:textFill>
        </w:rPr>
      </w:pPr>
      <w:r>
        <w:rPr>
          <w:rFonts w:ascii="仿宋" w:hAnsi="仿宋" w:eastAsia="仿宋" w:cs="宋体"/>
          <w:b/>
          <w:color w:val="000000" w:themeColor="text1"/>
          <w:kern w:val="0"/>
          <w:sz w:val="32"/>
          <w:szCs w:val="32"/>
          <w14:textFill>
            <w14:solidFill>
              <w14:schemeClr w14:val="tx1"/>
            </w14:solidFill>
          </w14:textFill>
        </w:rPr>
        <w:t>第</w:t>
      </w:r>
      <w:r>
        <w:rPr>
          <w:rFonts w:hint="eastAsia" w:ascii="仿宋" w:hAnsi="仿宋" w:eastAsia="仿宋" w:cs="宋体"/>
          <w:b/>
          <w:color w:val="000000" w:themeColor="text1"/>
          <w:kern w:val="0"/>
          <w:sz w:val="32"/>
          <w:szCs w:val="32"/>
          <w14:textFill>
            <w14:solidFill>
              <w14:schemeClr w14:val="tx1"/>
            </w14:solidFill>
          </w14:textFill>
        </w:rPr>
        <w:t>二十五</w:t>
      </w:r>
      <w:r>
        <w:rPr>
          <w:rFonts w:ascii="仿宋" w:hAnsi="仿宋" w:eastAsia="仿宋" w:cs="宋体"/>
          <w:b/>
          <w:color w:val="000000" w:themeColor="text1"/>
          <w:kern w:val="0"/>
          <w:sz w:val="32"/>
          <w:szCs w:val="32"/>
          <w14:textFill>
            <w14:solidFill>
              <w14:schemeClr w14:val="tx1"/>
            </w14:solidFill>
          </w14:textFill>
        </w:rPr>
        <w:t>条</w:t>
      </w:r>
      <w:r>
        <w:rPr>
          <w:rFonts w:hint="eastAsia" w:ascii="仿宋" w:hAnsi="仿宋" w:eastAsia="仿宋" w:cs="宋体"/>
          <w:color w:val="000000" w:themeColor="text1"/>
          <w:kern w:val="0"/>
          <w:sz w:val="32"/>
          <w:szCs w:val="32"/>
          <w14:textFill>
            <w14:solidFill>
              <w14:schemeClr w14:val="tx1"/>
            </w14:solidFill>
          </w14:textFill>
        </w:rPr>
        <w:t xml:space="preserve">  学生食堂应主动公示经营及从业人员证照、食品原辅料及其来源、菜品价格和其他应公开的信息，接受师生监督。</w:t>
      </w:r>
    </w:p>
    <w:p>
      <w:pPr>
        <w:widowControl/>
        <w:adjustRightInd w:val="0"/>
        <w:snapToGrid w:val="0"/>
        <w:spacing w:line="360" w:lineRule="auto"/>
        <w:ind w:firstLine="643"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 xml:space="preserve">第二十六条 </w:t>
      </w:r>
      <w:r>
        <w:rPr>
          <w:rFonts w:hint="eastAsia" w:ascii="仿宋" w:hAnsi="仿宋" w:eastAsia="仿宋" w:cs="宋体"/>
          <w:color w:val="000000" w:themeColor="text1"/>
          <w:kern w:val="0"/>
          <w:sz w:val="32"/>
          <w:szCs w:val="32"/>
          <w14:textFill>
            <w14:solidFill>
              <w14:schemeClr w14:val="tx1"/>
            </w14:solidFill>
          </w14:textFill>
        </w:rPr>
        <w:t xml:space="preserve"> 高校应加强学生食堂信息化建设，纳入学校信息化建设整体规划，积极运用信息化手段、技术和设施设备，</w:t>
      </w:r>
      <w:r>
        <w:rPr>
          <w:rFonts w:hint="eastAsia" w:ascii="仿宋" w:hAnsi="仿宋" w:eastAsia="仿宋"/>
          <w:color w:val="000000" w:themeColor="text1"/>
          <w:sz w:val="32"/>
          <w:szCs w:val="32"/>
          <w14:textFill>
            <w14:solidFill>
              <w14:schemeClr w14:val="tx1"/>
            </w14:solidFill>
          </w14:textFill>
        </w:rPr>
        <w:t>建立学生</w:t>
      </w:r>
      <w:r>
        <w:rPr>
          <w:rFonts w:hint="eastAsia" w:ascii="仿宋" w:hAnsi="仿宋" w:eastAsia="仿宋" w:cs="宋体"/>
          <w:color w:val="000000" w:themeColor="text1"/>
          <w:kern w:val="0"/>
          <w:sz w:val="32"/>
          <w:szCs w:val="32"/>
          <w14:textFill>
            <w14:solidFill>
              <w14:schemeClr w14:val="tx1"/>
            </w14:solidFill>
          </w14:textFill>
        </w:rPr>
        <w:t>食堂信息化管理平台，并</w:t>
      </w:r>
      <w:r>
        <w:rPr>
          <w:rFonts w:ascii="仿宋" w:hAnsi="仿宋" w:eastAsia="仿宋" w:cs="宋体"/>
          <w:color w:val="000000" w:themeColor="text1"/>
          <w:kern w:val="0"/>
          <w:sz w:val="32"/>
          <w:szCs w:val="32"/>
          <w14:textFill>
            <w14:solidFill>
              <w14:schemeClr w14:val="tx1"/>
            </w14:solidFill>
          </w14:textFill>
        </w:rPr>
        <w:t>主动</w:t>
      </w:r>
      <w:r>
        <w:rPr>
          <w:rFonts w:hint="eastAsia" w:ascii="仿宋" w:hAnsi="仿宋" w:eastAsia="仿宋" w:cs="宋体"/>
          <w:color w:val="000000" w:themeColor="text1"/>
          <w:kern w:val="0"/>
          <w:sz w:val="32"/>
          <w:szCs w:val="32"/>
          <w14:textFill>
            <w14:solidFill>
              <w14:schemeClr w14:val="tx1"/>
            </w14:solidFill>
          </w14:textFill>
        </w:rPr>
        <w:t>对</w:t>
      </w:r>
      <w:r>
        <w:rPr>
          <w:rFonts w:ascii="仿宋" w:hAnsi="仿宋" w:eastAsia="仿宋" w:cs="宋体"/>
          <w:color w:val="000000" w:themeColor="text1"/>
          <w:kern w:val="0"/>
          <w:sz w:val="32"/>
          <w:szCs w:val="32"/>
          <w14:textFill>
            <w14:solidFill>
              <w14:schemeClr w14:val="tx1"/>
            </w14:solidFill>
          </w14:textFill>
        </w:rPr>
        <w:t>接相关管理部门、监管部门系统，</w:t>
      </w:r>
      <w:r>
        <w:rPr>
          <w:rFonts w:hint="eastAsia" w:ascii="仿宋" w:hAnsi="仿宋" w:eastAsia="仿宋" w:cs="宋体"/>
          <w:color w:val="000000" w:themeColor="text1"/>
          <w:kern w:val="0"/>
          <w:sz w:val="32"/>
          <w:szCs w:val="32"/>
          <w14:textFill>
            <w14:solidFill>
              <w14:schemeClr w14:val="tx1"/>
            </w14:solidFill>
          </w14:textFill>
        </w:rPr>
        <w:t>提高学生食堂智慧管理水平</w:t>
      </w:r>
      <w:r>
        <w:rPr>
          <w:rFonts w:hint="eastAsia" w:ascii="仿宋" w:hAnsi="仿宋" w:eastAsia="仿宋"/>
          <w:color w:val="000000" w:themeColor="text1"/>
          <w:sz w:val="32"/>
          <w:szCs w:val="32"/>
          <w14:textFill>
            <w14:solidFill>
              <w14:schemeClr w14:val="tx1"/>
            </w14:solidFill>
          </w14:textFill>
        </w:rPr>
        <w:t>。</w:t>
      </w:r>
    </w:p>
    <w:p>
      <w:pPr>
        <w:widowControl/>
        <w:adjustRightInd w:val="0"/>
        <w:snapToGrid w:val="0"/>
        <w:spacing w:line="360" w:lineRule="auto"/>
        <w:ind w:firstLine="643" w:firstLineChars="200"/>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第二十七条</w:t>
      </w:r>
      <w:r>
        <w:rPr>
          <w:rFonts w:hint="eastAsia" w:ascii="仿宋" w:hAnsi="仿宋" w:eastAsia="仿宋" w:cs="宋体"/>
          <w:color w:val="000000" w:themeColor="text1"/>
          <w:kern w:val="0"/>
          <w:sz w:val="32"/>
          <w:szCs w:val="32"/>
          <w14:textFill>
            <w14:solidFill>
              <w14:schemeClr w14:val="tx1"/>
            </w14:solidFill>
          </w14:textFill>
        </w:rPr>
        <w:t xml:space="preserve">  学生食堂应全面落实国家和四川省节能环保相关要求，推广应用高效节能、节水设施设备，开展油烟专项治理，提倡采用高效油烟净化设备，保证油烟排放达标，积极开展节能、节水宣传。</w:t>
      </w:r>
    </w:p>
    <w:p>
      <w:pPr>
        <w:widowControl/>
        <w:adjustRightInd w:val="0"/>
        <w:snapToGrid w:val="0"/>
        <w:spacing w:line="360" w:lineRule="auto"/>
        <w:ind w:firstLine="643" w:firstLineChars="200"/>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 xml:space="preserve">第二十八条 </w:t>
      </w:r>
      <w:r>
        <w:rPr>
          <w:rFonts w:hint="eastAsia" w:ascii="仿宋" w:hAnsi="仿宋" w:eastAsia="仿宋" w:cs="宋体"/>
          <w:color w:val="000000" w:themeColor="text1"/>
          <w:kern w:val="0"/>
          <w:sz w:val="32"/>
          <w:szCs w:val="32"/>
          <w14:textFill>
            <w14:solidFill>
              <w14:schemeClr w14:val="tx1"/>
            </w14:solidFill>
          </w14:textFill>
        </w:rPr>
        <w:t xml:space="preserve"> 高校应广泛开展厉行节约、反对餐饮浪费宣传教育，积极推行按需定量、按量计价和半份菜、小份菜、小份饭，</w:t>
      </w:r>
      <w:r>
        <w:rPr>
          <w:rFonts w:ascii="仿宋_GB2312" w:eastAsia="仿宋_GB2312"/>
          <w:sz w:val="32"/>
          <w:szCs w:val="32"/>
        </w:rPr>
        <w:t>倡导科学合理用餐</w:t>
      </w:r>
      <w:r>
        <w:rPr>
          <w:rFonts w:hint="eastAsia" w:ascii="仿宋_GB2312" w:eastAsia="仿宋_GB2312"/>
          <w:sz w:val="32"/>
          <w:szCs w:val="32"/>
        </w:rPr>
        <w:t>。常态化开展“光盘行动”，大力营造浪费可耻、节约为荣的浓厚氛围，坚决制止校园餐饮浪费行为。</w:t>
      </w:r>
    </w:p>
    <w:p>
      <w:pPr>
        <w:widowControl/>
        <w:adjustRightInd w:val="0"/>
        <w:snapToGrid w:val="0"/>
        <w:spacing w:line="360" w:lineRule="auto"/>
        <w:ind w:firstLine="643" w:firstLineChars="200"/>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第二十九条</w:t>
      </w:r>
      <w:r>
        <w:rPr>
          <w:rFonts w:hint="eastAsia" w:ascii="仿宋" w:hAnsi="仿宋" w:eastAsia="仿宋" w:cs="宋体"/>
          <w:color w:val="000000" w:themeColor="text1"/>
          <w:kern w:val="0"/>
          <w:sz w:val="32"/>
          <w:szCs w:val="32"/>
          <w14:textFill>
            <w14:solidFill>
              <w14:schemeClr w14:val="tx1"/>
            </w14:solidFill>
          </w14:textFill>
        </w:rPr>
        <w:t xml:space="preserve">  学生食堂应建立生活垃圾分类管理制度，加强厨余垃圾源头减量管理，推进厨余垃圾资源化、无害化利用，鼓励有条件的高校使用餐厨垃圾就地资源化处理设备。按照相关规定逐步停止使用不可降解一次性塑料制品，引导师生就餐积极践行垃圾分类，推进绿色食堂建设。</w:t>
      </w:r>
    </w:p>
    <w:p>
      <w:pPr>
        <w:widowControl/>
        <w:adjustRightInd w:val="0"/>
        <w:snapToGrid w:val="0"/>
        <w:spacing w:line="360" w:lineRule="auto"/>
        <w:ind w:firstLine="643"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 xml:space="preserve">第三十条  </w:t>
      </w:r>
      <w:r>
        <w:rPr>
          <w:rFonts w:hint="eastAsia" w:ascii="仿宋" w:hAnsi="仿宋" w:eastAsia="仿宋" w:cs="宋体"/>
          <w:color w:val="000000" w:themeColor="text1"/>
          <w:kern w:val="0"/>
          <w:sz w:val="32"/>
          <w:szCs w:val="32"/>
          <w14:textFill>
            <w14:solidFill>
              <w14:schemeClr w14:val="tx1"/>
            </w14:solidFill>
          </w14:textFill>
        </w:rPr>
        <w:t>高校应建立健全学生</w:t>
      </w:r>
      <w:r>
        <w:rPr>
          <w:rFonts w:ascii="仿宋" w:hAnsi="仿宋" w:eastAsia="仿宋" w:cs="宋体"/>
          <w:color w:val="000000" w:themeColor="text1"/>
          <w:kern w:val="0"/>
          <w:sz w:val="32"/>
          <w:szCs w:val="32"/>
          <w14:textFill>
            <w14:solidFill>
              <w14:schemeClr w14:val="tx1"/>
            </w14:solidFill>
          </w14:textFill>
        </w:rPr>
        <w:t>食堂管理责任追究制度。对制度不健全或有章不循、玩忽职守、疏于管理等造成</w:t>
      </w:r>
      <w:r>
        <w:rPr>
          <w:rFonts w:hint="eastAsia" w:ascii="仿宋" w:hAnsi="仿宋" w:eastAsia="仿宋" w:cs="宋体"/>
          <w:color w:val="000000" w:themeColor="text1"/>
          <w:kern w:val="0"/>
          <w:sz w:val="32"/>
          <w:szCs w:val="32"/>
          <w14:textFill>
            <w14:solidFill>
              <w14:schemeClr w14:val="tx1"/>
            </w14:solidFill>
          </w14:textFill>
        </w:rPr>
        <w:t>责任事故</w:t>
      </w:r>
      <w:r>
        <w:rPr>
          <w:rFonts w:ascii="仿宋" w:hAnsi="仿宋" w:eastAsia="仿宋" w:cs="宋体"/>
          <w:color w:val="000000" w:themeColor="text1"/>
          <w:kern w:val="0"/>
          <w:sz w:val="32"/>
          <w:szCs w:val="32"/>
          <w14:textFill>
            <w14:solidFill>
              <w14:schemeClr w14:val="tx1"/>
            </w14:solidFill>
          </w14:textFill>
        </w:rPr>
        <w:t>的，</w:t>
      </w:r>
      <w:r>
        <w:rPr>
          <w:rFonts w:hint="eastAsia" w:ascii="仿宋" w:hAnsi="仿宋" w:eastAsia="仿宋" w:cs="宋体"/>
          <w:color w:val="000000" w:themeColor="text1"/>
          <w:kern w:val="0"/>
          <w:sz w:val="32"/>
          <w:szCs w:val="32"/>
          <w14:textFill>
            <w14:solidFill>
              <w14:schemeClr w14:val="tx1"/>
            </w14:solidFill>
          </w14:textFill>
        </w:rPr>
        <w:t>依法</w:t>
      </w:r>
      <w:r>
        <w:rPr>
          <w:rFonts w:ascii="仿宋" w:hAnsi="仿宋" w:eastAsia="仿宋" w:cs="宋体"/>
          <w:color w:val="000000" w:themeColor="text1"/>
          <w:kern w:val="0"/>
          <w:sz w:val="32"/>
          <w:szCs w:val="32"/>
          <w14:textFill>
            <w14:solidFill>
              <w14:schemeClr w14:val="tx1"/>
            </w14:solidFill>
          </w14:textFill>
        </w:rPr>
        <w:t>追究相关责任人责任。</w:t>
      </w:r>
    </w:p>
    <w:p>
      <w:pPr>
        <w:widowControl/>
        <w:spacing w:before="156" w:beforeLines="50" w:after="156" w:afterLines="50" w:line="360" w:lineRule="auto"/>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第四章  附 则</w:t>
      </w:r>
    </w:p>
    <w:p>
      <w:pPr>
        <w:widowControl/>
        <w:adjustRightInd w:val="0"/>
        <w:snapToGrid w:val="0"/>
        <w:spacing w:line="360" w:lineRule="auto"/>
        <w:ind w:firstLine="643" w:firstLineChars="200"/>
        <w:jc w:val="left"/>
        <w:rPr>
          <w:rFonts w:ascii="仿宋" w:hAnsi="仿宋" w:eastAsia="仿宋" w:cs="宋体"/>
          <w:color w:val="000000" w:themeColor="text1"/>
          <w:kern w:val="0"/>
          <w:sz w:val="32"/>
          <w:szCs w:val="32"/>
          <w14:textFill>
            <w14:solidFill>
              <w14:schemeClr w14:val="tx1"/>
            </w14:solidFill>
          </w14:textFill>
        </w:rPr>
      </w:pPr>
      <w:r>
        <w:rPr>
          <w:rFonts w:ascii="仿宋" w:hAnsi="仿宋" w:eastAsia="仿宋" w:cs="宋体"/>
          <w:b/>
          <w:color w:val="000000" w:themeColor="text1"/>
          <w:kern w:val="0"/>
          <w:sz w:val="32"/>
          <w:szCs w:val="32"/>
          <w14:textFill>
            <w14:solidFill>
              <w14:schemeClr w14:val="tx1"/>
            </w14:solidFill>
          </w14:textFill>
        </w:rPr>
        <w:t>第</w:t>
      </w:r>
      <w:r>
        <w:rPr>
          <w:rFonts w:hint="eastAsia" w:ascii="仿宋" w:hAnsi="仿宋" w:eastAsia="仿宋" w:cs="宋体"/>
          <w:b/>
          <w:color w:val="000000" w:themeColor="text1"/>
          <w:kern w:val="0"/>
          <w:sz w:val="32"/>
          <w:szCs w:val="32"/>
          <w14:textFill>
            <w14:solidFill>
              <w14:schemeClr w14:val="tx1"/>
            </w14:solidFill>
          </w14:textFill>
        </w:rPr>
        <w:t>三十一</w:t>
      </w:r>
      <w:r>
        <w:rPr>
          <w:rFonts w:ascii="仿宋" w:hAnsi="仿宋" w:eastAsia="仿宋" w:cs="宋体"/>
          <w:b/>
          <w:color w:val="000000" w:themeColor="text1"/>
          <w:kern w:val="0"/>
          <w:sz w:val="32"/>
          <w:szCs w:val="32"/>
          <w14:textFill>
            <w14:solidFill>
              <w14:schemeClr w14:val="tx1"/>
            </w14:solidFill>
          </w14:textFill>
        </w:rPr>
        <w:t>条</w:t>
      </w:r>
      <w:r>
        <w:rPr>
          <w:rFonts w:hint="eastAsia" w:ascii="仿宋" w:hAnsi="仿宋" w:eastAsia="仿宋" w:cs="宋体"/>
          <w:color w:val="000000" w:themeColor="text1"/>
          <w:kern w:val="0"/>
          <w:sz w:val="32"/>
          <w:szCs w:val="32"/>
          <w14:textFill>
            <w14:solidFill>
              <w14:schemeClr w14:val="tx1"/>
            </w14:solidFill>
          </w14:textFill>
        </w:rPr>
        <w:t xml:space="preserve">  本办法适用于四川省内普通高等学校学生食堂管理。</w:t>
      </w:r>
    </w:p>
    <w:p>
      <w:pPr>
        <w:widowControl/>
        <w:adjustRightInd w:val="0"/>
        <w:snapToGrid w:val="0"/>
        <w:spacing w:line="360" w:lineRule="auto"/>
        <w:ind w:firstLine="643" w:firstLineChars="200"/>
        <w:jc w:val="left"/>
        <w:rPr>
          <w:rFonts w:ascii="仿宋" w:hAnsi="仿宋" w:eastAsia="仿宋" w:cs="宋体"/>
          <w:color w:val="000000" w:themeColor="text1"/>
          <w:kern w:val="0"/>
          <w:sz w:val="32"/>
          <w:szCs w:val="32"/>
          <w14:textFill>
            <w14:solidFill>
              <w14:schemeClr w14:val="tx1"/>
            </w14:solidFill>
          </w14:textFill>
        </w:rPr>
      </w:pPr>
      <w:r>
        <w:rPr>
          <w:rFonts w:ascii="仿宋" w:hAnsi="仿宋" w:eastAsia="仿宋" w:cs="宋体"/>
          <w:b/>
          <w:color w:val="000000" w:themeColor="text1"/>
          <w:kern w:val="0"/>
          <w:sz w:val="32"/>
          <w:szCs w:val="32"/>
          <w14:textFill>
            <w14:solidFill>
              <w14:schemeClr w14:val="tx1"/>
            </w14:solidFill>
          </w14:textFill>
        </w:rPr>
        <w:t>第</w:t>
      </w:r>
      <w:r>
        <w:rPr>
          <w:rFonts w:hint="eastAsia" w:ascii="仿宋" w:hAnsi="仿宋" w:eastAsia="仿宋" w:cs="宋体"/>
          <w:b/>
          <w:color w:val="000000" w:themeColor="text1"/>
          <w:kern w:val="0"/>
          <w:sz w:val="32"/>
          <w:szCs w:val="32"/>
          <w14:textFill>
            <w14:solidFill>
              <w14:schemeClr w14:val="tx1"/>
            </w14:solidFill>
          </w14:textFill>
        </w:rPr>
        <w:t>三十二</w:t>
      </w:r>
      <w:r>
        <w:rPr>
          <w:rFonts w:ascii="仿宋" w:hAnsi="仿宋" w:eastAsia="仿宋" w:cs="宋体"/>
          <w:b/>
          <w:color w:val="000000" w:themeColor="text1"/>
          <w:kern w:val="0"/>
          <w:sz w:val="32"/>
          <w:szCs w:val="32"/>
          <w14:textFill>
            <w14:solidFill>
              <w14:schemeClr w14:val="tx1"/>
            </w14:solidFill>
          </w14:textFill>
        </w:rPr>
        <w:t>条</w:t>
      </w:r>
      <w:r>
        <w:rPr>
          <w:rFonts w:hint="eastAsia" w:ascii="仿宋" w:hAnsi="仿宋" w:eastAsia="仿宋" w:cs="宋体"/>
          <w:color w:val="000000" w:themeColor="text1"/>
          <w:kern w:val="0"/>
          <w:sz w:val="32"/>
          <w:szCs w:val="32"/>
          <w14:textFill>
            <w14:solidFill>
              <w14:schemeClr w14:val="tx1"/>
            </w14:solidFill>
          </w14:textFill>
        </w:rPr>
        <w:t xml:space="preserve">  </w:t>
      </w:r>
      <w:r>
        <w:rPr>
          <w:rFonts w:ascii="仿宋" w:hAnsi="仿宋" w:eastAsia="仿宋" w:cs="宋体"/>
          <w:color w:val="000000" w:themeColor="text1"/>
          <w:kern w:val="0"/>
          <w:sz w:val="32"/>
          <w:szCs w:val="32"/>
          <w14:textFill>
            <w14:solidFill>
              <w14:schemeClr w14:val="tx1"/>
            </w14:solidFill>
          </w14:textFill>
        </w:rPr>
        <w:t>本办法由四川省</w:t>
      </w:r>
      <w:r>
        <w:rPr>
          <w:rFonts w:hint="eastAsia" w:ascii="仿宋" w:hAnsi="仿宋" w:eastAsia="仿宋" w:cs="宋体"/>
          <w:color w:val="000000" w:themeColor="text1"/>
          <w:kern w:val="0"/>
          <w:sz w:val="32"/>
          <w:szCs w:val="32"/>
          <w14:textFill>
            <w14:solidFill>
              <w14:schemeClr w14:val="tx1"/>
            </w14:solidFill>
          </w14:textFill>
        </w:rPr>
        <w:t>教育厅</w:t>
      </w:r>
      <w:r>
        <w:rPr>
          <w:rFonts w:ascii="仿宋" w:hAnsi="仿宋" w:eastAsia="仿宋" w:cs="宋体"/>
          <w:color w:val="000000" w:themeColor="text1"/>
          <w:kern w:val="0"/>
          <w:sz w:val="32"/>
          <w:szCs w:val="32"/>
          <w14:textFill>
            <w14:solidFill>
              <w14:schemeClr w14:val="tx1"/>
            </w14:solidFill>
          </w14:textFill>
        </w:rPr>
        <w:t>负责解释。</w:t>
      </w:r>
    </w:p>
    <w:p>
      <w:pPr>
        <w:widowControl/>
        <w:adjustRightInd w:val="0"/>
        <w:snapToGrid w:val="0"/>
        <w:spacing w:line="360" w:lineRule="auto"/>
        <w:ind w:firstLine="643" w:firstLineChars="200"/>
        <w:jc w:val="left"/>
        <w:rPr>
          <w:rFonts w:ascii="仿宋" w:hAnsi="仿宋" w:eastAsia="仿宋" w:cs="宋体"/>
          <w:color w:val="000000" w:themeColor="text1"/>
          <w:kern w:val="0"/>
          <w:sz w:val="32"/>
          <w:szCs w:val="32"/>
          <w14:textFill>
            <w14:solidFill>
              <w14:schemeClr w14:val="tx1"/>
            </w14:solidFill>
          </w14:textFill>
        </w:rPr>
      </w:pPr>
      <w:r>
        <w:rPr>
          <w:rFonts w:ascii="仿宋" w:hAnsi="仿宋" w:eastAsia="仿宋" w:cs="宋体"/>
          <w:b/>
          <w:color w:val="000000" w:themeColor="text1"/>
          <w:kern w:val="0"/>
          <w:sz w:val="32"/>
          <w:szCs w:val="32"/>
          <w14:textFill>
            <w14:solidFill>
              <w14:schemeClr w14:val="tx1"/>
            </w14:solidFill>
          </w14:textFill>
        </w:rPr>
        <w:t>第</w:t>
      </w:r>
      <w:r>
        <w:rPr>
          <w:rFonts w:hint="eastAsia" w:ascii="仿宋" w:hAnsi="仿宋" w:eastAsia="仿宋" w:cs="宋体"/>
          <w:b/>
          <w:color w:val="000000" w:themeColor="text1"/>
          <w:kern w:val="0"/>
          <w:sz w:val="32"/>
          <w:szCs w:val="32"/>
          <w14:textFill>
            <w14:solidFill>
              <w14:schemeClr w14:val="tx1"/>
            </w14:solidFill>
          </w14:textFill>
        </w:rPr>
        <w:t>三十三</w:t>
      </w:r>
      <w:r>
        <w:rPr>
          <w:rFonts w:ascii="仿宋" w:hAnsi="仿宋" w:eastAsia="仿宋" w:cs="宋体"/>
          <w:b/>
          <w:color w:val="000000" w:themeColor="text1"/>
          <w:kern w:val="0"/>
          <w:sz w:val="32"/>
          <w:szCs w:val="32"/>
          <w14:textFill>
            <w14:solidFill>
              <w14:schemeClr w14:val="tx1"/>
            </w14:solidFill>
          </w14:textFill>
        </w:rPr>
        <w:t>条</w:t>
      </w:r>
      <w:r>
        <w:rPr>
          <w:rFonts w:hint="eastAsia" w:ascii="仿宋" w:hAnsi="仿宋" w:eastAsia="仿宋" w:cs="宋体"/>
          <w:b/>
          <w:color w:val="000000" w:themeColor="text1"/>
          <w:kern w:val="0"/>
          <w:sz w:val="32"/>
          <w:szCs w:val="32"/>
          <w14:textFill>
            <w14:solidFill>
              <w14:schemeClr w14:val="tx1"/>
            </w14:solidFill>
          </w14:textFill>
        </w:rPr>
        <w:t xml:space="preserve">  </w:t>
      </w:r>
      <w:r>
        <w:rPr>
          <w:rFonts w:ascii="仿宋" w:hAnsi="仿宋" w:eastAsia="仿宋" w:cs="宋体"/>
          <w:color w:val="000000" w:themeColor="text1"/>
          <w:kern w:val="0"/>
          <w:sz w:val="32"/>
          <w:szCs w:val="32"/>
          <w14:textFill>
            <w14:solidFill>
              <w14:schemeClr w14:val="tx1"/>
            </w14:solidFill>
          </w14:textFill>
        </w:rPr>
        <w:t>本办法自</w:t>
      </w:r>
      <w:r>
        <w:rPr>
          <w:rFonts w:hint="eastAsia" w:ascii="仿宋" w:hAnsi="仿宋" w:eastAsia="仿宋" w:cs="宋体"/>
          <w:color w:val="000000" w:themeColor="text1"/>
          <w:kern w:val="0"/>
          <w:sz w:val="32"/>
          <w:szCs w:val="32"/>
          <w14:textFill>
            <w14:solidFill>
              <w14:schemeClr w14:val="tx1"/>
            </w14:solidFill>
          </w14:textFill>
        </w:rPr>
        <w:t>印发之日起30日后实施，有效期为五年，原《四川省高等学校食堂管理办法》同时废止。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816079F-D6E1-48A2-BF92-40074364A8CA}"/>
  </w:font>
  <w:font w:name="黑体">
    <w:panose1 w:val="02010609060101010101"/>
    <w:charset w:val="86"/>
    <w:family w:val="auto"/>
    <w:pitch w:val="default"/>
    <w:sig w:usb0="800002BF" w:usb1="38CF7CFA" w:usb2="00000016" w:usb3="00000000" w:csb0="00040001" w:csb1="00000000"/>
    <w:embedRegular r:id="rId2" w:fontKey="{478BE179-8F5D-426A-A219-742EDD17E5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474EC62-6FAE-432E-992C-10EA1BC19B48}"/>
  </w:font>
  <w:font w:name="方正小标宋_GBK">
    <w:panose1 w:val="02000000000000000000"/>
    <w:charset w:val="86"/>
    <w:family w:val="script"/>
    <w:pitch w:val="default"/>
    <w:sig w:usb0="A00002BF" w:usb1="38CF7CFA" w:usb2="00082016" w:usb3="00000000" w:csb0="00040001" w:csb1="00000000"/>
    <w:embedRegular r:id="rId4" w:fontKey="{C5836B59-3219-445C-9F52-1BCE12534ADA}"/>
  </w:font>
  <w:font w:name="仿宋">
    <w:panose1 w:val="02010609060101010101"/>
    <w:charset w:val="86"/>
    <w:family w:val="auto"/>
    <w:pitch w:val="default"/>
    <w:sig w:usb0="800002BF" w:usb1="38CF7CFA" w:usb2="00000016" w:usb3="00000000" w:csb0="00040001" w:csb1="00000000"/>
    <w:embedRegular r:id="rId5" w:fontKey="{A2C4D88E-CAB2-4441-A7BD-AA16DC9DDA9C}"/>
  </w:font>
  <w:font w:name="楷体">
    <w:panose1 w:val="02010609060101010101"/>
    <w:charset w:val="86"/>
    <w:family w:val="modern"/>
    <w:pitch w:val="default"/>
    <w:sig w:usb0="800002BF" w:usb1="38CF7CFA" w:usb2="00000016" w:usb3="00000000" w:csb0="00040001" w:csb1="00000000"/>
    <w:embedRegular r:id="rId6" w:fontKey="{B7B9FDB7-38F7-4880-91C9-31C73A897BF8}"/>
  </w:font>
  <w:font w:name="仿宋_GB2312">
    <w:altName w:val="仿宋"/>
    <w:panose1 w:val="02010609030101010101"/>
    <w:charset w:val="86"/>
    <w:family w:val="modern"/>
    <w:pitch w:val="default"/>
    <w:sig w:usb0="00000000" w:usb1="00000000" w:usb2="00000010" w:usb3="00000000" w:csb0="00040000" w:csb1="00000000"/>
    <w:embedRegular r:id="rId7" w:fontKey="{853DC6B0-95A9-48A2-8FF9-8BB004303B08}"/>
  </w:font>
  <w:font w:name="Verdana">
    <w:panose1 w:val="020B0604030504040204"/>
    <w:charset w:val="00"/>
    <w:family w:val="swiss"/>
    <w:pitch w:val="default"/>
    <w:sig w:usb0="A00006FF" w:usb1="4000205B" w:usb2="00000010" w:usb3="00000000" w:csb0="2000019F" w:csb1="00000000"/>
    <w:embedRegular r:id="rId8" w:fontKey="{9B6E5A23-E495-4A01-93E5-F59FAC7B7EE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ZTFjY2M4NDNhZjdiYjI2YzBiZmM0OTc2NThkYmMifQ=="/>
  </w:docVars>
  <w:rsids>
    <w:rsidRoot w:val="04A947D6"/>
    <w:rsid w:val="04A947D6"/>
    <w:rsid w:val="53E56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3234</Words>
  <Characters>3237</Characters>
  <Lines>0</Lines>
  <Paragraphs>0</Paragraphs>
  <TotalTime>0</TotalTime>
  <ScaleCrop>false</ScaleCrop>
  <LinksUpToDate>false</LinksUpToDate>
  <CharactersWithSpaces>3310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2021-07-19T06:34:00Z</dcterms:created>
  <dc:creator>文帝</dc:creator>
  <cp:lastModifiedBy>Krub  Vinder </cp:lastModifiedBy>
  <dcterms:modified xsi:type="dcterms:W3CDTF">2022-06-01T06:47:15Z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C89E3F3DC8924BDA84116D18F2F54421</vt:lpwstr>
  </property>
</Properties>
</file>