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94775">
      <w:pPr>
        <w:jc w:val="left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附件1</w:t>
      </w:r>
    </w:p>
    <w:p w14:paraId="6C1EE5CB">
      <w:pPr>
        <w:jc w:val="left"/>
        <w:rPr>
          <w:rFonts w:ascii="Times New Roman" w:hAnsi="Times New Roman" w:eastAsia="黑体"/>
          <w:color w:val="auto"/>
          <w:szCs w:val="32"/>
        </w:rPr>
      </w:pPr>
    </w:p>
    <w:p w14:paraId="46DB3B6B">
      <w:pPr>
        <w:spacing w:line="700" w:lineRule="exact"/>
        <w:jc w:val="center"/>
        <w:rPr>
          <w:rFonts w:ascii="Times New Roman" w:hAnsi="Times New Roman" w:eastAsia="方正小标宋_GBK"/>
          <w:color w:val="auto"/>
          <w:sz w:val="44"/>
          <w:szCs w:val="40"/>
        </w:rPr>
      </w:pPr>
      <w:r>
        <w:rPr>
          <w:rFonts w:hint="eastAsia" w:ascii="Times New Roman" w:hAnsi="Times New Roman" w:eastAsia="方正小标宋_GBK"/>
          <w:color w:val="auto"/>
          <w:sz w:val="44"/>
          <w:szCs w:val="40"/>
        </w:rPr>
        <w:t>四川省省属高校名单</w:t>
      </w:r>
    </w:p>
    <w:p w14:paraId="30F4B779">
      <w:pPr>
        <w:spacing w:line="700" w:lineRule="exact"/>
        <w:jc w:val="center"/>
        <w:rPr>
          <w:rFonts w:ascii="Times New Roman" w:hAnsi="Times New Roman" w:eastAsia="楷体_GB2312"/>
          <w:color w:val="auto"/>
          <w:szCs w:val="32"/>
        </w:rPr>
      </w:pPr>
      <w:r>
        <w:rPr>
          <w:rFonts w:hint="eastAsia" w:ascii="Times New Roman" w:hAnsi="Times New Roman" w:eastAsia="楷体_GB2312"/>
          <w:color w:val="auto"/>
          <w:szCs w:val="32"/>
        </w:rPr>
        <w:t>（202</w:t>
      </w:r>
      <w:r>
        <w:rPr>
          <w:rFonts w:hint="eastAsia" w:ascii="Times New Roman" w:hAnsi="Times New Roman" w:eastAsia="楷体_GB2312"/>
          <w:color w:val="auto"/>
          <w:szCs w:val="32"/>
          <w:lang w:val="en-US" w:eastAsia="zh-CN"/>
        </w:rPr>
        <w:t>6</w:t>
      </w:r>
      <w:r>
        <w:rPr>
          <w:rFonts w:hint="eastAsia" w:ascii="Times New Roman" w:hAnsi="Times New Roman" w:eastAsia="楷体_GB2312"/>
          <w:color w:val="auto"/>
          <w:szCs w:val="32"/>
        </w:rPr>
        <w:t>年）</w:t>
      </w:r>
    </w:p>
    <w:p w14:paraId="19BE0E3E">
      <w:pPr>
        <w:jc w:val="left"/>
        <w:rPr>
          <w:rFonts w:ascii="Times New Roman" w:hAnsi="Times New Roman" w:eastAsia="黑体"/>
          <w:color w:val="auto"/>
          <w:szCs w:val="32"/>
        </w:rPr>
      </w:pPr>
    </w:p>
    <w:tbl>
      <w:tblPr>
        <w:tblStyle w:val="7"/>
        <w:tblW w:w="96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101"/>
        <w:gridCol w:w="4755"/>
      </w:tblGrid>
      <w:tr w14:paraId="1DAAA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9F94C">
            <w:pPr>
              <w:ind w:left="-163" w:leftChars="-51" w:right="-211" w:rightChars="-66"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B207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院校名称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36F3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备    注</w:t>
            </w:r>
          </w:p>
        </w:tc>
      </w:tr>
      <w:tr w14:paraId="359AF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9EF58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F96C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西南石油大学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A7E6A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2AA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31922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16F3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16CD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E15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81284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7640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2C9C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32D7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273F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4B3BD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成都信息工程大学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8BEEF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原“成都信息工程学院”</w:t>
            </w:r>
          </w:p>
        </w:tc>
      </w:tr>
      <w:tr w14:paraId="3309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CEF8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3777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882D0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原“四川理工学院”</w:t>
            </w:r>
          </w:p>
        </w:tc>
      </w:tr>
      <w:tr w14:paraId="7C44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44B6A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96AD9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53D7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1B5C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771F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6366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四川农业大学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61F36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7CF0A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C497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B7FE5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西昌学院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503EC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45B1F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7A00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5F9C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西南医科大学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C125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原“泸州医学院”“四川医科大学”</w:t>
            </w:r>
          </w:p>
        </w:tc>
      </w:tr>
      <w:tr w14:paraId="0533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6CB7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8BC72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成都中医药大学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B511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500B2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BA99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5700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川北医学院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B97E8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396C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859CF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79AE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D853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1D1B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1DF3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3968A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西华师范大学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7FBC0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28E9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2247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221B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绵阳师范学院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AE31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64792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A80C9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0749A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内江师范学院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303C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5B208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9502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669E6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宜宾学院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228C8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29F1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8FF8E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27F4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四川文理学院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3222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77FC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C55F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70474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阿坝师范学院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B49A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原“阿坝师范高等专科学校”</w:t>
            </w:r>
          </w:p>
        </w:tc>
      </w:tr>
      <w:tr w14:paraId="1EE76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564D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A86E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方正小标宋_GBK"/>
                <w:color w:val="auto"/>
                <w:kern w:val="0"/>
                <w:sz w:val="24"/>
                <w:szCs w:val="24"/>
              </w:rPr>
              <w:t>乐山师范学院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5D7A2">
            <w:pPr>
              <w:widowControl/>
              <w:jc w:val="center"/>
              <w:textAlignment w:val="center"/>
              <w:rPr>
                <w:rFonts w:ascii="Times New Roman" w:hAnsi="Times New Roman" w:cs="方正小标宋_GBK"/>
                <w:color w:val="auto"/>
                <w:kern w:val="0"/>
                <w:sz w:val="24"/>
                <w:szCs w:val="24"/>
              </w:rPr>
            </w:pPr>
          </w:p>
        </w:tc>
      </w:tr>
      <w:tr w14:paraId="4109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1715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F5D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66700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8CD9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4CAD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0C8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四川音乐学院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6B7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7A4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3BB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346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成都工业学院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A15A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原“成都电子机械高等专科学校”</w:t>
            </w:r>
          </w:p>
        </w:tc>
      </w:tr>
      <w:tr w14:paraId="24C17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0D1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D8B0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四川旅游学院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DC96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原“四川烹饪高等专科学校”</w:t>
            </w:r>
          </w:p>
        </w:tc>
      </w:tr>
      <w:tr w14:paraId="5704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97C2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34C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成都轻工职业技术大学 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C81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原“成都纺织高等专科学校”</w:t>
            </w:r>
          </w:p>
        </w:tc>
      </w:tr>
      <w:tr w14:paraId="338A3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5CE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FEF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四川民族学院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EFCF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7842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6C2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0E0E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民办四川天一学院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898B4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9E8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425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747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四川警察学院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A65F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0441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0B8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61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成都航空职业技术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859EF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原“成都航空职业技术学院”</w:t>
            </w:r>
          </w:p>
        </w:tc>
      </w:tr>
      <w:tr w14:paraId="128C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1BAF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1D76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四川电力职业技术学院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2E1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FEA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4AAA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E7F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成都东软学院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D51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原“成都东软信息技术职业学院”</w:t>
            </w:r>
          </w:p>
        </w:tc>
      </w:tr>
      <w:tr w14:paraId="767D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0BC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042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四川化工职业技术学院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D23D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748F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4487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E44A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四川水利职业技术学院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2F493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ECF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D0F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CBC0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四川航天职业技术学院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E3DE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B6E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89E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9FBA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四川邮电职业技术学院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EA9B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37E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4D1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9762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四川机电职业技术学院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D043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C24D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74F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7E57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四川交通职业技术学院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24DF8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987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236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55A9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四川工商职业技术学院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E3F3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9581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4E2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4BB0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</w:rPr>
              <w:t>四川工程职业技术大学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173A">
            <w:pPr>
              <w:tabs>
                <w:tab w:val="left" w:pos="427"/>
              </w:tabs>
              <w:jc w:val="left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</w:rPr>
              <w:tab/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</w:t>
            </w:r>
            <w:r>
              <w:rPr>
                <w:rFonts w:hint="eastAsia" w:ascii="Times New Roman" w:hAnsi="Times New Roman" w:cs="仿宋_GB2312"/>
                <w:color w:val="auto"/>
                <w:sz w:val="24"/>
                <w:szCs w:val="24"/>
              </w:rPr>
              <w:t>四川工程职业技术学院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”</w:t>
            </w:r>
          </w:p>
        </w:tc>
      </w:tr>
      <w:tr w14:paraId="6629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6F7E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99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四川建筑职业技术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B3CD4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原“四川建筑职业技术学院”</w:t>
            </w:r>
          </w:p>
        </w:tc>
      </w:tr>
      <w:tr w14:paraId="3DF9A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2020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2E93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吉利学院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36AA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CEE5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5CB3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13E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四川托普信息技术职业学院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2981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AFD3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4420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557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四川国际标榜职业学院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0767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7E7E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C26C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A57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成都艺术职业大学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2AA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原“成都艺术职业学院”“成都艺术职业学院（本科）”</w:t>
            </w:r>
          </w:p>
        </w:tc>
      </w:tr>
      <w:tr w14:paraId="5293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5953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206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6A21D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357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13D6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1E02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电子科技大学成都学院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48A7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759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A745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7B0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成都理工大学工程技术学院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66F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9D5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D6CE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641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四川传媒学院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448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原“成都理工大学广播影视学院”</w:t>
            </w:r>
          </w:p>
        </w:tc>
      </w:tr>
      <w:tr w14:paraId="31633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7A27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9D8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成都银杏酒店管理学院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735B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原“成都信息工程大学银杏酒店管理学院”</w:t>
            </w:r>
          </w:p>
        </w:tc>
      </w:tr>
      <w:tr w14:paraId="5B48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FC2B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E73C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成都文理学院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F16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原“四川师范大学文理学院”</w:t>
            </w:r>
          </w:p>
        </w:tc>
      </w:tr>
      <w:tr w14:paraId="0E1A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D569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5B4D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四川工商学院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88C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原“四川师范大学成都学院”</w:t>
            </w:r>
          </w:p>
        </w:tc>
      </w:tr>
      <w:tr w14:paraId="69C4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1ED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BD0D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成都外国语学院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E0C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原“四川外国语大学成都学院”</w:t>
            </w:r>
          </w:p>
        </w:tc>
      </w:tr>
      <w:tr w14:paraId="21560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9C0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E4A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成都医学院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79AD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D3E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76F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2B9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四川商务职业学院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3C63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CB1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525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B3A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四川司法警官职业学院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FB0A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609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0C3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45E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四川信息职业技术学院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D0D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ED78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CECE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ADA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四川工业科技学院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958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原“四川工业管理职业学院” “四川警安职业学院”</w:t>
            </w:r>
          </w:p>
        </w:tc>
      </w:tr>
      <w:tr w14:paraId="5C8D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5F6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16B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成都锦城学院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8856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　原“四川大学锦城学院”</w:t>
            </w:r>
          </w:p>
        </w:tc>
      </w:tr>
      <w:tr w14:paraId="09D3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B86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E62D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四川文化传媒职业学院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E1F9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C403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4F7C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48E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四川华新现代职业学院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DCB5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6A5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0645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C37B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四川铁道职业学院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7C6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　原“四川管理职业学院”</w:t>
            </w:r>
          </w:p>
        </w:tc>
      </w:tr>
      <w:tr w14:paraId="7946F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AA9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504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四川艺术职业学院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9D8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8005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A1B5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28E9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西南财经大学天府学院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044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15F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4A9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AD2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四川大学锦江学院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B8A84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372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C47C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1CE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四川文化艺术学院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EB80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原“四川音乐学院绵阳艺术学院”</w:t>
            </w:r>
          </w:p>
        </w:tc>
      </w:tr>
      <w:tr w14:paraId="2D74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8FEC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45AA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绵阳城市学院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009C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原“西南科技大学城市学院”</w:t>
            </w:r>
          </w:p>
        </w:tc>
      </w:tr>
      <w:tr w14:paraId="4E9E6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B83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D54E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四川科技职业学院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505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31DA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8E41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8512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四川文化产业职业学院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75C9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269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28B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1C9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四川财经职业学院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077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9EC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94E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AA01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四川城市职业学院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20D9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492D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73D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ED91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四川现代职业学院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F4FCA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1992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8AC1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DAC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西南交通大学希望学院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30648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C50F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88A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CC2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四川长江职业学院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AE8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659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1A5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13F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四川三河职业学院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6DEF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EE5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1F5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05B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成都师范学院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CC1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原“四川教育学院”</w:t>
            </w:r>
          </w:p>
        </w:tc>
      </w:tr>
      <w:tr w14:paraId="072A7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32F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AF5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四川电影电视学院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CBF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原“四川电影电视职业学院”</w:t>
            </w:r>
          </w:p>
        </w:tc>
      </w:tr>
      <w:tr w14:paraId="49491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A06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B4A3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四川汽车职业技术学院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4117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4B0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7EF7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04D0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巴中职业技术学院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844D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B994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7250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E35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四川希望汽车职业学院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093E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8B69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03F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868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四川电子机械职业技术学院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BD05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C84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009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E89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四川文轩职业学院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22BD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EE6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482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E249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四川护理职业学院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50E8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4540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362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68F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四川西南航空职业学院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F1E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23E3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8C57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803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四川应用技术职业学院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2C9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D45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5BE1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130B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眉山药科职业学院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D8CA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174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22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FA2C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天府新区信息职业学院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89F40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225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A06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6A6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德阳城市轨道交通职业学院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420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D86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4548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B1B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德阳科贸职业学院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B023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B14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DC2A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CCD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江阳城建职业学院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B3C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366F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D6B64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A9F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天府新区航空旅游职业学院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69E75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DCE3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0FF1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847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天府新区通用航空职业学院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458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7FF9A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C53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E5B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南充科技职业学院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F6E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A20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9C0DB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10465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攀枝花攀西职业学院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B13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51C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096F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F09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资阳口腔职业学院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5035B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536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60E3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B6ED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资阳环境科技职业学院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DED3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1CE5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0F3A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7ED2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南充电影工业职业学院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E2C1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B148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8766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38B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绵阳飞行职业学院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A288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11AA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5E7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E91E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德阳农业科技职业学院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6733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E47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BB1F0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5684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泸州医疗器械职业学院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B51F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56E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289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A5D6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自贡职业技术学院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50F7C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F3F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BE0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D6F71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广元中核职业技术学院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F595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0B4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4D3D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C73C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四川体育职业学院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EB79D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5924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929F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C8A7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遂宁能源职业学院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C99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4722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5C7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7D3E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遂宁工程职业学院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BAEE1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CA0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119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35E9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遂宁职业学院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80AA9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C8B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441A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DB868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成都轨道交通职业学院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FFA6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6F39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DFC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7D85D">
            <w:pPr>
              <w:widowControl/>
              <w:jc w:val="center"/>
              <w:textAlignment w:val="center"/>
              <w:rPr>
                <w:rFonts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四川中医药职业学院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DCAC4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2006A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8E0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9FAB2">
            <w:pPr>
              <w:widowControl/>
              <w:jc w:val="center"/>
              <w:textAlignment w:val="center"/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四川质量工程职业技术学院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A732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3A189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9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1EAA6">
            <w:pPr>
              <w:widowControl/>
              <w:jc w:val="center"/>
              <w:textAlignment w:val="center"/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四川省社会科学院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9DA74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  <w:tr w14:paraId="048CF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05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4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068E">
            <w:pPr>
              <w:widowControl/>
              <w:jc w:val="center"/>
              <w:textAlignment w:val="center"/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bidi="ar"/>
              </w:rPr>
              <w:t>中共四川省委党校</w:t>
            </w:r>
          </w:p>
        </w:tc>
        <w:tc>
          <w:tcPr>
            <w:tcW w:w="4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9E1A">
            <w:pPr>
              <w:jc w:val="center"/>
              <w:rPr>
                <w:rFonts w:ascii="Times New Roman" w:hAnsi="Times New Roman" w:cs="仿宋_GB2312"/>
                <w:color w:val="auto"/>
                <w:sz w:val="24"/>
                <w:szCs w:val="24"/>
              </w:rPr>
            </w:pPr>
          </w:p>
        </w:tc>
      </w:tr>
    </w:tbl>
    <w:p w14:paraId="65AE507B">
      <w:pPr>
        <w:autoSpaceDE w:val="0"/>
        <w:autoSpaceDN w:val="0"/>
        <w:adjustRightInd w:val="0"/>
        <w:spacing w:line="700" w:lineRule="exact"/>
        <w:jc w:val="left"/>
        <w:rPr>
          <w:rFonts w:ascii="Times New Roman" w:hAnsi="Times New Roman" w:eastAsia="黑体" w:cs="黑体"/>
          <w:color w:val="auto"/>
          <w:kern w:val="0"/>
          <w:szCs w:val="32"/>
        </w:rPr>
      </w:pPr>
    </w:p>
    <w:p w14:paraId="17F585DF">
      <w:pPr>
        <w:ind w:firstLine="160" w:firstLineChars="50"/>
        <w:rPr>
          <w:rFonts w:ascii="仿宋_GB2312"/>
          <w:color w:val="auto"/>
        </w:rPr>
      </w:pPr>
      <w:r>
        <w:rPr>
          <w:rFonts w:ascii="Times New Roman" w:hAnsi="Times New Roman" w:eastAsia="黑体" w:cs="黑体"/>
          <w:color w:val="auto"/>
          <w:kern w:val="0"/>
          <w:szCs w:val="32"/>
        </w:rPr>
        <w:br w:type="page"/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531" w:bottom="1531" w:left="1531" w:header="1134" w:footer="136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3ED4">
    <w:pPr>
      <w:pStyle w:val="5"/>
      <w:framePr w:wrap="around" w:vAnchor="text" w:hAnchor="margin" w:xAlign="outside" w:y="1"/>
      <w:ind w:right="320" w:righ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19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480D18CD">
    <w:pPr>
      <w:pStyle w:val="5"/>
      <w:ind w:right="567" w:firstLine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50F2">
    <w:pPr>
      <w:pStyle w:val="5"/>
      <w:framePr w:wrap="around" w:vAnchor="text" w:hAnchor="margin" w:xAlign="outside" w:y="1"/>
      <w:ind w:left="320" w:lef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18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6A66431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426B51"/>
    <w:rsid w:val="000B12B6"/>
    <w:rsid w:val="000C6907"/>
    <w:rsid w:val="00112420"/>
    <w:rsid w:val="001B42BA"/>
    <w:rsid w:val="00236E65"/>
    <w:rsid w:val="00315841"/>
    <w:rsid w:val="003318A7"/>
    <w:rsid w:val="0037454F"/>
    <w:rsid w:val="00377EC1"/>
    <w:rsid w:val="003A34ED"/>
    <w:rsid w:val="00426B51"/>
    <w:rsid w:val="00463734"/>
    <w:rsid w:val="0049411B"/>
    <w:rsid w:val="004B3681"/>
    <w:rsid w:val="004F0B03"/>
    <w:rsid w:val="00511CC2"/>
    <w:rsid w:val="00524A7D"/>
    <w:rsid w:val="005320A0"/>
    <w:rsid w:val="005522DF"/>
    <w:rsid w:val="0058769E"/>
    <w:rsid w:val="00645A63"/>
    <w:rsid w:val="0067029C"/>
    <w:rsid w:val="00683912"/>
    <w:rsid w:val="00794B2C"/>
    <w:rsid w:val="007A6EB9"/>
    <w:rsid w:val="00850378"/>
    <w:rsid w:val="00850A8E"/>
    <w:rsid w:val="0094108F"/>
    <w:rsid w:val="00941EE0"/>
    <w:rsid w:val="00952CCA"/>
    <w:rsid w:val="009967C5"/>
    <w:rsid w:val="009E02A3"/>
    <w:rsid w:val="00A046EE"/>
    <w:rsid w:val="00A559FF"/>
    <w:rsid w:val="00AB3E51"/>
    <w:rsid w:val="00AB5366"/>
    <w:rsid w:val="00B26EDA"/>
    <w:rsid w:val="00D02336"/>
    <w:rsid w:val="00DA4F6D"/>
    <w:rsid w:val="00E3588B"/>
    <w:rsid w:val="00E65288"/>
    <w:rsid w:val="00E93428"/>
    <w:rsid w:val="00E94E93"/>
    <w:rsid w:val="00F056AA"/>
    <w:rsid w:val="00F302FA"/>
    <w:rsid w:val="00FB62B4"/>
    <w:rsid w:val="03864CCD"/>
    <w:rsid w:val="04F33787"/>
    <w:rsid w:val="07A35216"/>
    <w:rsid w:val="088E1BC4"/>
    <w:rsid w:val="09620AE4"/>
    <w:rsid w:val="0BA81BAD"/>
    <w:rsid w:val="0FB616F7"/>
    <w:rsid w:val="123A0C48"/>
    <w:rsid w:val="15320E78"/>
    <w:rsid w:val="16D53BCC"/>
    <w:rsid w:val="1C0A30A0"/>
    <w:rsid w:val="1F47464F"/>
    <w:rsid w:val="20A35C0A"/>
    <w:rsid w:val="22BA2C18"/>
    <w:rsid w:val="23A93537"/>
    <w:rsid w:val="24E33AA2"/>
    <w:rsid w:val="25443BD0"/>
    <w:rsid w:val="265B6845"/>
    <w:rsid w:val="27067E33"/>
    <w:rsid w:val="29B669AE"/>
    <w:rsid w:val="33027999"/>
    <w:rsid w:val="33621DD5"/>
    <w:rsid w:val="365C6F57"/>
    <w:rsid w:val="39067E3C"/>
    <w:rsid w:val="3AE74C19"/>
    <w:rsid w:val="3DC90D47"/>
    <w:rsid w:val="417B3721"/>
    <w:rsid w:val="46424CAE"/>
    <w:rsid w:val="46AF458B"/>
    <w:rsid w:val="48C717F0"/>
    <w:rsid w:val="4C162B64"/>
    <w:rsid w:val="4F107BBE"/>
    <w:rsid w:val="51343A2F"/>
    <w:rsid w:val="53CA4C80"/>
    <w:rsid w:val="54E30E33"/>
    <w:rsid w:val="56AC6A40"/>
    <w:rsid w:val="5A500AFE"/>
    <w:rsid w:val="5C3641C6"/>
    <w:rsid w:val="60DF68ED"/>
    <w:rsid w:val="6449022F"/>
    <w:rsid w:val="647E461D"/>
    <w:rsid w:val="65FB7396"/>
    <w:rsid w:val="67B66E0A"/>
    <w:rsid w:val="68737F3F"/>
    <w:rsid w:val="6BDE7808"/>
    <w:rsid w:val="6C1808E6"/>
    <w:rsid w:val="6D9D0576"/>
    <w:rsid w:val="7272798A"/>
    <w:rsid w:val="79FA6B15"/>
    <w:rsid w:val="7A427CC8"/>
    <w:rsid w:val="7D083DE7"/>
    <w:rsid w:val="7D852FDE"/>
    <w:rsid w:val="AAFC46A7"/>
    <w:rsid w:val="BF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nhideWhenUsed/>
    <w:qFormat/>
    <w:uiPriority w:val="99"/>
  </w:style>
  <w:style w:type="character" w:customStyle="1" w:styleId="11">
    <w:name w:val="日期 Char"/>
    <w:link w:val="3"/>
    <w:semiHidden/>
    <w:qFormat/>
    <w:uiPriority w:val="99"/>
    <w:rPr>
      <w:kern w:val="2"/>
      <w:sz w:val="32"/>
      <w:szCs w:val="22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1154</Words>
  <Characters>1194</Characters>
  <Lines>68</Lines>
  <Paragraphs>19</Paragraphs>
  <TotalTime>10</TotalTime>
  <ScaleCrop>false</ScaleCrop>
  <LinksUpToDate>false</LinksUpToDate>
  <CharactersWithSpaces>1198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2024-04-29T09:17:00Z</dcterms:created>
  <dc:creator>税伯高</dc:creator>
  <cp:lastModifiedBy>胡建伟</cp:lastModifiedBy>
  <cp:lastPrinted>2025-04-22T02:26:00Z</cp:lastPrinted>
  <dcterms:modified xsi:type="dcterms:W3CDTF">2026-04-20T06:22:32Z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FDA59E76D42D49CCBA3BD36958EC8747_13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