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A338F" w14:textId="622B2675" w:rsidR="001E62E0" w:rsidRDefault="009A3453" w:rsidP="009A3453">
      <w:pPr>
        <w:autoSpaceDN w:val="0"/>
        <w:ind w:firstLine="624"/>
        <w:jc w:val="right"/>
        <w:rPr>
          <w:rFonts w:ascii="Times New Roman" w:eastAsia="仿宋_GB2312" w:hAnsi="Times New Roman" w:cs="Times New Roman"/>
          <w:sz w:val="32"/>
          <w:szCs w:val="32"/>
        </w:rPr>
      </w:pPr>
      <w:bookmarkStart w:id="0" w:name="OLE_LINK10"/>
      <w:r>
        <w:rPr>
          <w:rFonts w:ascii="Times New Roman" w:eastAsia="仿宋_GB2312" w:hAnsi="Times New Roman" w:cs="Times New Roman" w:hint="eastAsia"/>
          <w:sz w:val="32"/>
          <w:szCs w:val="32"/>
        </w:rPr>
        <w:t xml:space="preserve"> </w:t>
      </w:r>
      <w:r w:rsidR="00000000">
        <w:rPr>
          <w:rFonts w:ascii="Times New Roman" w:eastAsia="仿宋_GB2312" w:hAnsi="Times New Roman" w:cs="Times New Roman" w:hint="eastAsia"/>
          <w:sz w:val="32"/>
          <w:szCs w:val="32"/>
        </w:rPr>
        <w:t>川教函〔</w:t>
      </w:r>
      <w:r w:rsidR="00000000">
        <w:rPr>
          <w:rFonts w:ascii="Times New Roman" w:eastAsia="仿宋_GB2312" w:hAnsi="Times New Roman" w:cs="Times New Roman"/>
          <w:sz w:val="32"/>
          <w:szCs w:val="32"/>
        </w:rPr>
        <w:t>2026</w:t>
      </w:r>
      <w:r w:rsidR="00000000">
        <w:rPr>
          <w:rFonts w:ascii="Times New Roman" w:eastAsia="仿宋_GB2312" w:hAnsi="Times New Roman" w:cs="Times New Roman" w:hint="eastAsia"/>
          <w:sz w:val="32"/>
          <w:szCs w:val="32"/>
        </w:rPr>
        <w:t>〕</w:t>
      </w:r>
      <w:r w:rsidR="00000000">
        <w:rPr>
          <w:rFonts w:ascii="Times New Roman" w:eastAsia="仿宋_GB2312" w:hAnsi="Times New Roman" w:cs="Times New Roman"/>
          <w:sz w:val="32"/>
          <w:szCs w:val="32"/>
        </w:rPr>
        <w:t>32</w:t>
      </w:r>
      <w:r w:rsidR="00000000">
        <w:rPr>
          <w:rFonts w:ascii="Times New Roman" w:eastAsia="仿宋_GB2312" w:hAnsi="Times New Roman" w:cs="Times New Roman" w:hint="eastAsia"/>
          <w:sz w:val="32"/>
          <w:szCs w:val="32"/>
        </w:rPr>
        <w:t>6</w:t>
      </w:r>
      <w:r w:rsidR="00000000">
        <w:rPr>
          <w:rFonts w:ascii="Times New Roman" w:eastAsia="仿宋_GB2312" w:hAnsi="Times New Roman" w:cs="Times New Roman" w:hint="eastAsia"/>
          <w:sz w:val="32"/>
          <w:szCs w:val="32"/>
        </w:rPr>
        <w:t>号</w:t>
      </w:r>
    </w:p>
    <w:bookmarkEnd w:id="0"/>
    <w:p w14:paraId="3F48B1B7" w14:textId="77777777" w:rsidR="001E62E0" w:rsidRDefault="001E62E0">
      <w:pPr>
        <w:autoSpaceDN w:val="0"/>
        <w:ind w:firstLine="640"/>
        <w:jc w:val="right"/>
        <w:rPr>
          <w:rFonts w:ascii="Times New Roman" w:eastAsia="仿宋_GB2312" w:hAnsi="Times New Roman" w:cs="Times New Roman"/>
          <w:sz w:val="32"/>
          <w:szCs w:val="32"/>
        </w:rPr>
      </w:pPr>
    </w:p>
    <w:p w14:paraId="62D69F3C" w14:textId="77777777" w:rsidR="001E62E0" w:rsidRDefault="00000000">
      <w:pPr>
        <w:spacing w:line="700" w:lineRule="exact"/>
        <w:jc w:val="center"/>
        <w:rPr>
          <w:rFonts w:ascii="方正小标宋_GBK" w:eastAsia="方正小标宋_GBK" w:hAnsi="方正小标宋简体" w:cs="方正小标宋简体" w:hint="eastAsia"/>
          <w:sz w:val="44"/>
          <w:szCs w:val="44"/>
        </w:rPr>
      </w:pPr>
      <w:bookmarkStart w:id="1" w:name="OLE_LINK5"/>
      <w:r>
        <w:rPr>
          <w:rFonts w:ascii="方正小标宋_GBK" w:eastAsia="方正小标宋_GBK" w:hAnsi="方正小标宋简体" w:cs="方正小标宋简体" w:hint="eastAsia"/>
          <w:sz w:val="44"/>
          <w:szCs w:val="44"/>
        </w:rPr>
        <w:t>四川省教育厅</w:t>
      </w:r>
    </w:p>
    <w:p w14:paraId="5EA7A4E6" w14:textId="77777777" w:rsidR="001E62E0" w:rsidRDefault="00000000">
      <w:pPr>
        <w:spacing w:line="700" w:lineRule="exact"/>
        <w:jc w:val="center"/>
        <w:rPr>
          <w:rFonts w:ascii="方正小标宋_GBK" w:eastAsia="方正小标宋_GBK" w:hAnsi="方正小标宋简体" w:cs="方正小标宋简体" w:hint="eastAsia"/>
          <w:sz w:val="44"/>
          <w:szCs w:val="44"/>
        </w:rPr>
      </w:pPr>
      <w:r>
        <w:rPr>
          <w:rFonts w:ascii="方正小标宋_GBK" w:eastAsia="方正小标宋_GBK" w:hAnsi="方正小标宋简体" w:cs="方正小标宋简体" w:hint="eastAsia"/>
          <w:sz w:val="44"/>
          <w:szCs w:val="44"/>
        </w:rPr>
        <w:t>关于公布铸牢中华民族共同体意识教育</w:t>
      </w:r>
    </w:p>
    <w:p w14:paraId="606DFF2B" w14:textId="77777777" w:rsidR="001E62E0" w:rsidRDefault="00000000">
      <w:pPr>
        <w:spacing w:line="700" w:lineRule="exact"/>
        <w:jc w:val="center"/>
        <w:rPr>
          <w:rFonts w:ascii="方正小标宋_GBK" w:eastAsia="方正小标宋_GBK" w:hAnsi="方正小标宋简体" w:cs="方正小标宋简体" w:hint="eastAsia"/>
          <w:sz w:val="44"/>
          <w:szCs w:val="44"/>
        </w:rPr>
      </w:pPr>
      <w:r>
        <w:rPr>
          <w:rFonts w:ascii="方正小标宋_GBK" w:eastAsia="方正小标宋_GBK" w:hAnsi="方正小标宋简体" w:cs="方正小标宋简体" w:hint="eastAsia"/>
          <w:sz w:val="44"/>
          <w:szCs w:val="44"/>
        </w:rPr>
        <w:t>典型案例入选名单的通知</w:t>
      </w:r>
      <w:bookmarkEnd w:id="1"/>
    </w:p>
    <w:p w14:paraId="76E2F8DF" w14:textId="77777777" w:rsidR="001E62E0" w:rsidRDefault="001E62E0">
      <w:pPr>
        <w:spacing w:line="600" w:lineRule="exact"/>
        <w:ind w:firstLineChars="200" w:firstLine="640"/>
        <w:rPr>
          <w:rFonts w:ascii="Times New Roman" w:eastAsia="仿宋_GB2312" w:hAnsi="Times New Roman" w:cs="Times New Roman"/>
          <w:sz w:val="32"/>
          <w:szCs w:val="32"/>
        </w:rPr>
      </w:pPr>
    </w:p>
    <w:p w14:paraId="7C72848F" w14:textId="77777777" w:rsidR="001E62E0" w:rsidRDefault="00000000">
      <w:pPr>
        <w:spacing w:line="600" w:lineRule="exact"/>
        <w:rPr>
          <w:rFonts w:ascii="Times New Roman" w:eastAsia="仿宋_GB2312" w:hAnsi="Times New Roman" w:cs="Times New Roman"/>
          <w:sz w:val="32"/>
          <w:szCs w:val="32"/>
        </w:rPr>
        <w:sectPr w:rsidR="001E62E0">
          <w:footerReference w:type="even" r:id="rId8"/>
          <w:pgSz w:w="11906" w:h="16838"/>
          <w:pgMar w:top="1588" w:right="1474" w:bottom="1304" w:left="1588" w:header="1134" w:footer="1134" w:gutter="0"/>
          <w:cols w:space="1701"/>
          <w:docGrid w:linePitch="315"/>
        </w:sectPr>
      </w:pPr>
      <w:bookmarkStart w:id="2" w:name="OLE_LINK9"/>
      <w:r>
        <w:rPr>
          <w:rFonts w:ascii="Times New Roman" w:eastAsia="仿宋_GB2312" w:hAnsi="Times New Roman" w:cs="Times New Roman"/>
          <w:sz w:val="32"/>
          <w:szCs w:val="32"/>
        </w:rPr>
        <w:t>各市（州）教育主管部门，各普通高等学校：</w:t>
      </w:r>
    </w:p>
    <w:p w14:paraId="50546466" w14:textId="77777777" w:rsidR="001E62E0" w:rsidRDefault="00000000">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为深入贯彻落实习近平总书记关于加强和改进民族工作的重要思想，全面总结推广我省教育系统在铸牢中华民族共同体意识教育方面的创新经验和实践成果，我厅于</w:t>
      </w:r>
      <w:r>
        <w:rPr>
          <w:rFonts w:ascii="Times New Roman" w:eastAsia="仿宋_GB2312" w:hAnsi="Times New Roman" w:cs="Times New Roman"/>
          <w:sz w:val="32"/>
          <w:szCs w:val="32"/>
        </w:rPr>
        <w:t>2026</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月启动了铸牢中华民族共同体意识教育典型案例征集活动。活动开展以来，各地各校积极响应、广泛参与，报送了一大批主题鲜明、内容详实、具有较强示范性和推广价值的案例。经有关专家认真评审，最终遴选出</w:t>
      </w:r>
      <w:r>
        <w:rPr>
          <w:rFonts w:ascii="Times New Roman" w:eastAsia="仿宋_GB2312" w:hAnsi="Times New Roman" w:cs="Times New Roman"/>
          <w:sz w:val="32"/>
          <w:szCs w:val="32"/>
        </w:rPr>
        <w:t>70</w:t>
      </w:r>
      <w:r>
        <w:rPr>
          <w:rFonts w:ascii="Times New Roman" w:eastAsia="仿宋_GB2312" w:hAnsi="Times New Roman" w:cs="Times New Roman"/>
          <w:sz w:val="32"/>
          <w:szCs w:val="32"/>
        </w:rPr>
        <w:t>个典型案例，现予以公布。</w:t>
      </w:r>
    </w:p>
    <w:p w14:paraId="509C8009" w14:textId="77777777" w:rsidR="001E62E0" w:rsidRDefault="00000000">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希望入选单位珍惜荣誉、再接再厉，持续深化实践探索，不断凝练提升经验，切实发挥好示范引领和辐射带动作用。希望各地各校相互学习借鉴，加强交流研讨，深入推进铸牢中华民族共同体意识教育融入教育教学全过程，不断创新教育形式、丰富教育载体、提升教育实效，共同推动我省铸牢中华民族共同体意识教育工作再上台阶。</w:t>
      </w:r>
    </w:p>
    <w:p w14:paraId="5FDE6E55" w14:textId="2C6F5057" w:rsidR="001E62E0" w:rsidRDefault="00000000" w:rsidP="009A3453">
      <w:pPr>
        <w:spacing w:line="600" w:lineRule="exact"/>
        <w:ind w:firstLineChars="200" w:firstLine="640"/>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请入选案例所在单位通知主撰稿人于</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日前加入</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全省铸牢教育典型案例工作群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QQ</w:t>
      </w:r>
      <w:r>
        <w:rPr>
          <w:rFonts w:ascii="Times New Roman" w:eastAsia="仿宋_GB2312" w:hAnsi="Times New Roman" w:cs="Times New Roman"/>
          <w:sz w:val="32"/>
          <w:szCs w:val="32"/>
        </w:rPr>
        <w:t>群（群号：</w:t>
      </w:r>
      <w:r>
        <w:rPr>
          <w:rFonts w:ascii="Times New Roman" w:eastAsia="仿宋_GB2312" w:hAnsi="Times New Roman" w:cs="Times New Roman"/>
          <w:sz w:val="32"/>
          <w:szCs w:val="32"/>
        </w:rPr>
        <w:t>1087775619</w:t>
      </w:r>
      <w:r>
        <w:rPr>
          <w:rFonts w:ascii="Times New Roman" w:eastAsia="仿宋_GB2312" w:hAnsi="Times New Roman" w:cs="Times New Roman"/>
          <w:sz w:val="32"/>
          <w:szCs w:val="32"/>
        </w:rPr>
        <w:t>），后续将在群里发布信息确认、修改编撰等具体事宜。</w:t>
      </w:r>
    </w:p>
    <w:p w14:paraId="733BAECF" w14:textId="77777777" w:rsidR="001E62E0" w:rsidRDefault="00000000">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附件：</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铸牢中华民族共同体意识教育典型案例（市州）</w:t>
      </w:r>
    </w:p>
    <w:p w14:paraId="53AE25AC" w14:textId="77777777" w:rsidR="001E62E0" w:rsidRDefault="00000000">
      <w:pPr>
        <w:spacing w:line="600" w:lineRule="exact"/>
        <w:ind w:firstLineChars="494" w:firstLine="1581"/>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铸牢中华民族共同体意识教育典型案例（高校）</w:t>
      </w:r>
    </w:p>
    <w:p w14:paraId="14942754" w14:textId="77777777" w:rsidR="001E62E0" w:rsidRDefault="001E62E0" w:rsidP="009A3453">
      <w:pPr>
        <w:spacing w:line="600" w:lineRule="exact"/>
        <w:rPr>
          <w:rFonts w:ascii="Times New Roman" w:eastAsia="仿宋_GB2312" w:hAnsi="Times New Roman" w:cs="Times New Roman" w:hint="eastAsia"/>
          <w:sz w:val="32"/>
          <w:szCs w:val="32"/>
        </w:rPr>
      </w:pPr>
    </w:p>
    <w:p w14:paraId="12B56BB4" w14:textId="77777777" w:rsidR="001E62E0" w:rsidRDefault="001E62E0">
      <w:pPr>
        <w:spacing w:line="600" w:lineRule="exact"/>
        <w:ind w:firstLineChars="200" w:firstLine="640"/>
        <w:rPr>
          <w:rFonts w:ascii="Times New Roman" w:eastAsia="仿宋_GB2312" w:hAnsi="Times New Roman" w:cs="Times New Roman"/>
          <w:sz w:val="32"/>
          <w:szCs w:val="32"/>
        </w:rPr>
      </w:pPr>
    </w:p>
    <w:p w14:paraId="54F195FB" w14:textId="77777777" w:rsidR="001E62E0" w:rsidRDefault="00000000">
      <w:pPr>
        <w:spacing w:line="600" w:lineRule="exact"/>
        <w:ind w:firstLineChars="1250" w:firstLine="3725"/>
        <w:jc w:val="center"/>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四川省教育厅</w:t>
      </w:r>
    </w:p>
    <w:p w14:paraId="5313A3DC" w14:textId="77777777" w:rsidR="001E62E0" w:rsidRDefault="00000000">
      <w:pPr>
        <w:spacing w:line="600" w:lineRule="exact"/>
        <w:ind w:firstLineChars="1250" w:firstLine="4000"/>
        <w:jc w:val="center"/>
        <w:rPr>
          <w:rFonts w:eastAsia="方正小标宋_GBK"/>
        </w:rPr>
      </w:pPr>
      <w:r>
        <w:rPr>
          <w:rFonts w:ascii="Times New Roman" w:eastAsia="仿宋_GB2312" w:hAnsi="Times New Roman" w:cs="Times New Roman"/>
          <w:sz w:val="32"/>
          <w:szCs w:val="32"/>
        </w:rPr>
        <w:t>2026</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31</w:t>
      </w:r>
      <w:r>
        <w:rPr>
          <w:rFonts w:ascii="Times New Roman" w:eastAsia="仿宋_GB2312" w:hAnsi="Times New Roman" w:cs="Times New Roman"/>
          <w:sz w:val="32"/>
          <w:szCs w:val="32"/>
        </w:rPr>
        <w:t>日</w:t>
      </w:r>
    </w:p>
    <w:bookmarkEnd w:id="2"/>
    <w:p w14:paraId="33821B6B" w14:textId="77777777" w:rsidR="001E62E0" w:rsidRDefault="001E62E0">
      <w:pPr>
        <w:rPr>
          <w:rFonts w:eastAsia="方正小标宋_GBK"/>
        </w:rPr>
      </w:pPr>
    </w:p>
    <w:p w14:paraId="2162B250" w14:textId="6850267E" w:rsidR="009A3453" w:rsidRDefault="009A3453">
      <w:pPr>
        <w:rPr>
          <w:rFonts w:eastAsia="方正小标宋_GBK"/>
        </w:rPr>
      </w:pPr>
      <w:r>
        <w:rPr>
          <w:rFonts w:eastAsia="方正小标宋_GBK"/>
        </w:rPr>
        <w:br w:type="page"/>
      </w:r>
    </w:p>
    <w:p w14:paraId="65E19CCB" w14:textId="77777777" w:rsidR="001E62E0" w:rsidRDefault="001E62E0">
      <w:pPr>
        <w:rPr>
          <w:rFonts w:eastAsia="方正小标宋_GBK"/>
        </w:rPr>
        <w:sectPr w:rsidR="001E62E0">
          <w:type w:val="continuous"/>
          <w:pgSz w:w="11906" w:h="16838"/>
          <w:pgMar w:top="2098" w:right="1474" w:bottom="1985" w:left="1588" w:header="1701" w:footer="1588" w:gutter="0"/>
          <w:cols w:space="1701"/>
          <w:docGrid w:linePitch="315"/>
        </w:sectPr>
      </w:pPr>
    </w:p>
    <w:p w14:paraId="625F63C1" w14:textId="77777777" w:rsidR="001E62E0" w:rsidRDefault="00000000">
      <w:pPr>
        <w:rPr>
          <w:rFonts w:ascii="Times New Roman" w:eastAsia="黑体" w:hAnsi="Times New Roman" w:cs="Times New Roman"/>
          <w:sz w:val="32"/>
          <w:szCs w:val="32"/>
        </w:rPr>
      </w:pPr>
      <w:r>
        <w:rPr>
          <w:rFonts w:ascii="Times New Roman" w:eastAsia="黑体" w:hAnsi="Times New Roman" w:cs="Times New Roman"/>
          <w:sz w:val="32"/>
          <w:szCs w:val="32"/>
        </w:rPr>
        <w:lastRenderedPageBreak/>
        <w:t>附件</w:t>
      </w:r>
      <w:r>
        <w:rPr>
          <w:rFonts w:ascii="Times New Roman" w:eastAsia="黑体" w:hAnsi="Times New Roman" w:cs="Times New Roman"/>
          <w:sz w:val="32"/>
          <w:szCs w:val="32"/>
        </w:rPr>
        <w:t>1</w:t>
      </w:r>
    </w:p>
    <w:p w14:paraId="0082C1E7" w14:textId="77777777" w:rsidR="001E62E0" w:rsidRDefault="00000000">
      <w:pPr>
        <w:spacing w:line="800" w:lineRule="exact"/>
        <w:jc w:val="center"/>
        <w:rPr>
          <w:rFonts w:ascii="方正小标宋_GBK" w:eastAsia="方正小标宋_GBK" w:hAnsi="Times New Roman" w:cs="Times New Roman"/>
          <w:bCs/>
          <w:color w:val="000000"/>
          <w:kern w:val="0"/>
          <w:sz w:val="44"/>
          <w:szCs w:val="36"/>
          <w:lang w:bidi="ar"/>
        </w:rPr>
      </w:pPr>
      <w:r>
        <w:rPr>
          <w:rFonts w:ascii="方正小标宋_GBK" w:eastAsia="方正小标宋_GBK" w:hAnsi="Times New Roman" w:cs="Times New Roman"/>
          <w:bCs/>
          <w:color w:val="000000"/>
          <w:kern w:val="0"/>
          <w:sz w:val="44"/>
          <w:szCs w:val="36"/>
          <w:lang w:bidi="ar"/>
        </w:rPr>
        <w:t>铸牢中华民族共同体意识教育典型案例（市州）</w:t>
      </w:r>
    </w:p>
    <w:p w14:paraId="335565C7" w14:textId="77777777" w:rsidR="001E62E0" w:rsidRDefault="001E62E0">
      <w:pPr>
        <w:rPr>
          <w:rFonts w:ascii="Times New Roman" w:eastAsia="黑体" w:hAnsi="Times New Roman" w:cs="Times New Roman"/>
          <w:sz w:val="32"/>
          <w:szCs w:val="32"/>
        </w:rPr>
      </w:pPr>
    </w:p>
    <w:tbl>
      <w:tblPr>
        <w:tblW w:w="14205" w:type="dxa"/>
        <w:jc w:val="center"/>
        <w:tblLayout w:type="fixed"/>
        <w:tblLook w:val="04A0" w:firstRow="1" w:lastRow="0" w:firstColumn="1" w:lastColumn="0" w:noHBand="0" w:noVBand="1"/>
      </w:tblPr>
      <w:tblGrid>
        <w:gridCol w:w="900"/>
        <w:gridCol w:w="1290"/>
        <w:gridCol w:w="2925"/>
        <w:gridCol w:w="9090"/>
      </w:tblGrid>
      <w:tr w:rsidR="001E62E0" w14:paraId="39A0A957" w14:textId="77777777">
        <w:trPr>
          <w:trHeight w:val="500"/>
          <w:tblHeader/>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6E2E593C" w14:textId="77777777" w:rsidR="001E62E0" w:rsidRDefault="00000000">
            <w:pPr>
              <w:widowControl/>
              <w:jc w:val="center"/>
              <w:textAlignment w:val="center"/>
              <w:rPr>
                <w:rFonts w:ascii="Times New Roman" w:eastAsia="黑体" w:hAnsi="Times New Roman" w:cs="Times New Roman"/>
                <w:bCs/>
                <w:color w:val="000000"/>
                <w:sz w:val="24"/>
                <w:szCs w:val="24"/>
              </w:rPr>
            </w:pPr>
            <w:r>
              <w:rPr>
                <w:rFonts w:ascii="Times New Roman" w:eastAsia="黑体" w:hAnsi="Times New Roman" w:cs="Times New Roman"/>
                <w:bCs/>
                <w:color w:val="000000"/>
                <w:kern w:val="0"/>
                <w:sz w:val="24"/>
                <w:szCs w:val="24"/>
                <w:lang w:bidi="ar"/>
              </w:rPr>
              <w:t>序号</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03224541" w14:textId="77777777" w:rsidR="001E62E0" w:rsidRDefault="00000000">
            <w:pPr>
              <w:widowControl/>
              <w:jc w:val="center"/>
              <w:textAlignment w:val="center"/>
              <w:rPr>
                <w:rFonts w:ascii="Times New Roman" w:eastAsia="黑体" w:hAnsi="Times New Roman" w:cs="Times New Roman"/>
                <w:bCs/>
                <w:color w:val="000000"/>
                <w:sz w:val="24"/>
                <w:szCs w:val="24"/>
              </w:rPr>
            </w:pPr>
            <w:r>
              <w:rPr>
                <w:rFonts w:ascii="Times New Roman" w:eastAsia="黑体" w:hAnsi="Times New Roman" w:cs="Times New Roman"/>
                <w:bCs/>
                <w:color w:val="000000"/>
                <w:kern w:val="0"/>
                <w:sz w:val="24"/>
                <w:szCs w:val="24"/>
                <w:lang w:bidi="ar"/>
              </w:rPr>
              <w:t>市州</w:t>
            </w:r>
          </w:p>
        </w:tc>
        <w:tc>
          <w:tcPr>
            <w:tcW w:w="2925" w:type="dxa"/>
            <w:tcBorders>
              <w:top w:val="single" w:sz="4" w:space="0" w:color="000000"/>
              <w:left w:val="single" w:sz="4" w:space="0" w:color="000000"/>
              <w:bottom w:val="single" w:sz="4" w:space="0" w:color="000000"/>
              <w:right w:val="single" w:sz="4" w:space="0" w:color="000000"/>
            </w:tcBorders>
            <w:vAlign w:val="center"/>
          </w:tcPr>
          <w:p w14:paraId="54C78071" w14:textId="77777777" w:rsidR="001E62E0" w:rsidRDefault="00000000">
            <w:pPr>
              <w:widowControl/>
              <w:jc w:val="center"/>
              <w:textAlignment w:val="center"/>
              <w:rPr>
                <w:rFonts w:ascii="Times New Roman" w:eastAsia="黑体" w:hAnsi="Times New Roman" w:cs="Times New Roman"/>
                <w:bCs/>
                <w:color w:val="000000"/>
                <w:sz w:val="24"/>
                <w:szCs w:val="24"/>
              </w:rPr>
            </w:pPr>
            <w:r>
              <w:rPr>
                <w:rFonts w:ascii="Times New Roman" w:eastAsia="黑体" w:hAnsi="Times New Roman" w:cs="Times New Roman"/>
                <w:bCs/>
                <w:color w:val="000000"/>
                <w:kern w:val="0"/>
                <w:sz w:val="24"/>
                <w:szCs w:val="24"/>
                <w:lang w:bidi="ar"/>
              </w:rPr>
              <w:t>单位</w:t>
            </w:r>
          </w:p>
        </w:tc>
        <w:tc>
          <w:tcPr>
            <w:tcW w:w="9090" w:type="dxa"/>
            <w:tcBorders>
              <w:top w:val="single" w:sz="4" w:space="0" w:color="000000"/>
              <w:left w:val="single" w:sz="4" w:space="0" w:color="000000"/>
              <w:bottom w:val="single" w:sz="4" w:space="0" w:color="000000"/>
              <w:right w:val="single" w:sz="4" w:space="0" w:color="000000"/>
            </w:tcBorders>
            <w:vAlign w:val="center"/>
          </w:tcPr>
          <w:p w14:paraId="049740E1" w14:textId="77777777" w:rsidR="001E62E0" w:rsidRDefault="00000000">
            <w:pPr>
              <w:widowControl/>
              <w:jc w:val="center"/>
              <w:textAlignment w:val="center"/>
              <w:rPr>
                <w:rFonts w:ascii="Times New Roman" w:eastAsia="黑体" w:hAnsi="Times New Roman" w:cs="Times New Roman"/>
                <w:bCs/>
                <w:color w:val="000000"/>
                <w:sz w:val="24"/>
                <w:szCs w:val="24"/>
              </w:rPr>
            </w:pPr>
            <w:r>
              <w:rPr>
                <w:rFonts w:ascii="Times New Roman" w:eastAsia="黑体" w:hAnsi="Times New Roman" w:cs="Times New Roman"/>
                <w:bCs/>
                <w:color w:val="000000"/>
                <w:kern w:val="0"/>
                <w:sz w:val="24"/>
                <w:szCs w:val="24"/>
                <w:lang w:bidi="ar"/>
              </w:rPr>
              <w:t>案例名称</w:t>
            </w:r>
          </w:p>
        </w:tc>
      </w:tr>
      <w:tr w:rsidR="001E62E0" w14:paraId="793C5242"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638D51E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1290" w:type="dxa"/>
            <w:vMerge w:val="restart"/>
            <w:tcBorders>
              <w:top w:val="single" w:sz="4" w:space="0" w:color="000000"/>
              <w:left w:val="single" w:sz="4" w:space="0" w:color="000000"/>
              <w:bottom w:val="nil"/>
              <w:right w:val="single" w:sz="4" w:space="0" w:color="000000"/>
            </w:tcBorders>
            <w:noWrap/>
            <w:vAlign w:val="center"/>
          </w:tcPr>
          <w:p w14:paraId="3F8B3EC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5BF4B69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成都市教育局</w:t>
            </w:r>
          </w:p>
        </w:tc>
        <w:tc>
          <w:tcPr>
            <w:tcW w:w="9090" w:type="dxa"/>
            <w:tcBorders>
              <w:top w:val="single" w:sz="4" w:space="0" w:color="000000"/>
              <w:left w:val="single" w:sz="4" w:space="0" w:color="000000"/>
              <w:bottom w:val="single" w:sz="4" w:space="0" w:color="000000"/>
              <w:right w:val="single" w:sz="4" w:space="0" w:color="000000"/>
            </w:tcBorders>
            <w:vAlign w:val="center"/>
          </w:tcPr>
          <w:p w14:paraId="560E2F6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三维聚力</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同心筑梦</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：推动全龄段铸牢中华民族共同体意识教育的青羊实践</w:t>
            </w:r>
          </w:p>
        </w:tc>
      </w:tr>
      <w:tr w:rsidR="001E62E0" w14:paraId="1A50065F"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1A2CACC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c>
          <w:tcPr>
            <w:tcW w:w="1290" w:type="dxa"/>
            <w:vMerge/>
            <w:tcBorders>
              <w:top w:val="single" w:sz="4" w:space="0" w:color="000000"/>
              <w:left w:val="single" w:sz="4" w:space="0" w:color="000000"/>
              <w:bottom w:val="nil"/>
              <w:right w:val="single" w:sz="4" w:space="0" w:color="000000"/>
            </w:tcBorders>
            <w:noWrap/>
            <w:vAlign w:val="center"/>
          </w:tcPr>
          <w:p w14:paraId="3EEC4ED7"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0A996912" w14:textId="77777777" w:rsidR="001E62E0" w:rsidRDefault="00000000">
            <w:pPr>
              <w:widowControl/>
              <w:jc w:val="center"/>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四川省成都西藏中学</w:t>
            </w:r>
          </w:p>
          <w:p w14:paraId="3A609EA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（四川省成都新航中学）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27B3083E"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铸魂</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融情</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力行：内地西藏班（校）</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我的中国心</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活动课程的建设与实践</w:t>
            </w:r>
          </w:p>
        </w:tc>
      </w:tr>
      <w:tr w:rsidR="001E62E0" w14:paraId="66CCCA96"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0B1127C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w:t>
            </w:r>
          </w:p>
        </w:tc>
        <w:tc>
          <w:tcPr>
            <w:tcW w:w="1290" w:type="dxa"/>
            <w:vMerge w:val="restart"/>
            <w:tcBorders>
              <w:top w:val="single" w:sz="4" w:space="0" w:color="000000"/>
              <w:left w:val="single" w:sz="4" w:space="0" w:color="000000"/>
              <w:bottom w:val="nil"/>
              <w:right w:val="single" w:sz="4" w:space="0" w:color="000000"/>
            </w:tcBorders>
            <w:noWrap/>
            <w:vAlign w:val="center"/>
          </w:tcPr>
          <w:p w14:paraId="2C30D3A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德阳市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6834113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德阳市教育科学研究所</w:t>
            </w:r>
          </w:p>
        </w:tc>
        <w:tc>
          <w:tcPr>
            <w:tcW w:w="9090" w:type="dxa"/>
            <w:tcBorders>
              <w:top w:val="single" w:sz="4" w:space="0" w:color="000000"/>
              <w:left w:val="single" w:sz="4" w:space="0" w:color="000000"/>
              <w:bottom w:val="single" w:sz="4" w:space="0" w:color="000000"/>
              <w:right w:val="single" w:sz="4" w:space="0" w:color="000000"/>
            </w:tcBorders>
            <w:vAlign w:val="center"/>
          </w:tcPr>
          <w:p w14:paraId="3084841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以羌汉山歌为媒</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育石榴籽之情</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铸牢中华民族共同体意识教育融入小学音乐课程的德阳实践</w:t>
            </w:r>
          </w:p>
        </w:tc>
      </w:tr>
      <w:tr w:rsidR="001E62E0" w14:paraId="3560D3A4"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5984C0F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w:t>
            </w:r>
          </w:p>
        </w:tc>
        <w:tc>
          <w:tcPr>
            <w:tcW w:w="1290" w:type="dxa"/>
            <w:vMerge/>
            <w:tcBorders>
              <w:top w:val="single" w:sz="4" w:space="0" w:color="000000"/>
              <w:left w:val="single" w:sz="4" w:space="0" w:color="000000"/>
              <w:bottom w:val="nil"/>
              <w:right w:val="single" w:sz="4" w:space="0" w:color="000000"/>
            </w:tcBorders>
            <w:noWrap/>
            <w:vAlign w:val="center"/>
          </w:tcPr>
          <w:p w14:paraId="54EBDA2F"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771E331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中江县御河小学校</w:t>
            </w:r>
            <w:r>
              <w:rPr>
                <w:rFonts w:ascii="Times New Roman" w:eastAsia="仿宋_GB2312" w:hAnsi="Times New Roman" w:cs="Times New Roman"/>
                <w:color w:val="000000"/>
                <w:kern w:val="0"/>
                <w:sz w:val="24"/>
                <w:szCs w:val="24"/>
                <w:lang w:bidi="ar"/>
              </w:rPr>
              <w:br w:type="textWrapping" w:clear="all"/>
            </w:r>
            <w:r>
              <w:rPr>
                <w:rFonts w:ascii="Times New Roman" w:eastAsia="仿宋_GB2312" w:hAnsi="Times New Roman" w:cs="Times New Roman"/>
                <w:color w:val="000000"/>
                <w:kern w:val="0"/>
                <w:sz w:val="24"/>
                <w:szCs w:val="24"/>
                <w:lang w:bidi="ar"/>
              </w:rPr>
              <w:t>（黄继光红军小学）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5C9AB00D" w14:textId="77777777" w:rsidR="001E62E0" w:rsidRDefault="00000000">
            <w:pPr>
              <w:widowControl/>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color w:val="000000"/>
                <w:kern w:val="0"/>
                <w:sz w:val="24"/>
                <w:szCs w:val="24"/>
                <w:lang w:bidi="ar"/>
              </w:rPr>
              <w:t>赓续红色基因</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融聚认同力量</w:t>
            </w:r>
            <w:proofErr w:type="gramEnd"/>
          </w:p>
        </w:tc>
      </w:tr>
      <w:tr w:rsidR="001E62E0" w14:paraId="274CC581"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5EA40A2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5</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5626504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广元市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16E1E8D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四川省广元市树人中学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73AF4DE8"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民族共同体意识视域下多维育人模式的构建与实践</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以青海玉树班为例</w:t>
            </w:r>
          </w:p>
        </w:tc>
      </w:tr>
      <w:tr w:rsidR="001E62E0" w14:paraId="30D61688"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4741A20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6</w:t>
            </w:r>
          </w:p>
        </w:tc>
        <w:tc>
          <w:tcPr>
            <w:tcW w:w="1290" w:type="dxa"/>
            <w:tcBorders>
              <w:top w:val="single" w:sz="4" w:space="0" w:color="000000"/>
              <w:left w:val="single" w:sz="4" w:space="0" w:color="000000"/>
              <w:bottom w:val="nil"/>
              <w:right w:val="single" w:sz="4" w:space="0" w:color="000000"/>
            </w:tcBorders>
            <w:noWrap/>
            <w:vAlign w:val="center"/>
          </w:tcPr>
          <w:p w14:paraId="3BF1E14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内江市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495C288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内江市第一中学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6F8A89D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三维育人强认同</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石榴籽籽永同心</w:t>
            </w:r>
          </w:p>
        </w:tc>
      </w:tr>
      <w:tr w:rsidR="001E62E0" w14:paraId="29685AAD"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202B1FC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7</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316EA38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乐山市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7C845F8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乐山市惠德综合高级中学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7D510CE3"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石榴花开籽同心，让民族娃走向出彩人生</w:t>
            </w:r>
          </w:p>
        </w:tc>
      </w:tr>
      <w:tr w:rsidR="001E62E0" w14:paraId="54509F7E"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236B5C3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8</w:t>
            </w:r>
          </w:p>
        </w:tc>
        <w:tc>
          <w:tcPr>
            <w:tcW w:w="1290" w:type="dxa"/>
            <w:tcBorders>
              <w:top w:val="nil"/>
              <w:left w:val="single" w:sz="4" w:space="0" w:color="000000"/>
              <w:bottom w:val="single" w:sz="4" w:space="0" w:color="000000"/>
              <w:right w:val="single" w:sz="4" w:space="0" w:color="000000"/>
            </w:tcBorders>
            <w:noWrap/>
            <w:vAlign w:val="center"/>
          </w:tcPr>
          <w:p w14:paraId="68BD7AC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南充市</w:t>
            </w:r>
          </w:p>
        </w:tc>
        <w:tc>
          <w:tcPr>
            <w:tcW w:w="2925" w:type="dxa"/>
            <w:tcBorders>
              <w:top w:val="single" w:sz="4" w:space="0" w:color="000000"/>
              <w:left w:val="single" w:sz="4" w:space="0" w:color="000000"/>
              <w:bottom w:val="nil"/>
              <w:right w:val="single" w:sz="4" w:space="0" w:color="000000"/>
            </w:tcBorders>
            <w:vAlign w:val="center"/>
          </w:tcPr>
          <w:p w14:paraId="481B109C" w14:textId="77777777" w:rsidR="001E62E0" w:rsidRDefault="00000000">
            <w:pPr>
              <w:widowControl/>
              <w:jc w:val="center"/>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营山县跨学段政治</w:t>
            </w:r>
          </w:p>
          <w:p w14:paraId="515909F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名师工作室</w:t>
            </w:r>
          </w:p>
        </w:tc>
        <w:tc>
          <w:tcPr>
            <w:tcW w:w="9090" w:type="dxa"/>
            <w:tcBorders>
              <w:top w:val="single" w:sz="4" w:space="0" w:color="000000"/>
              <w:left w:val="single" w:sz="4" w:space="0" w:color="000000"/>
              <w:bottom w:val="nil"/>
              <w:right w:val="single" w:sz="4" w:space="0" w:color="000000"/>
            </w:tcBorders>
            <w:vAlign w:val="center"/>
          </w:tcPr>
          <w:p w14:paraId="5FE0F62A"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跨学段贯通</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乡土化浸润</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营山县跨学段政治名师工作室推进铸牢中华民族共同体意识融入思政课的创新实践</w:t>
            </w:r>
          </w:p>
        </w:tc>
      </w:tr>
      <w:tr w:rsidR="001E62E0" w14:paraId="2F8EBCD7"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340396B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9</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08BAB51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宜宾市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7DC10FE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长宁县梅硐红军小学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728D3DF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红色润童心</w:t>
            </w:r>
            <w:r>
              <w:rPr>
                <w:rStyle w:val="font61"/>
                <w:rFonts w:ascii="Times New Roman" w:eastAsia="MS Mincho" w:hAnsi="Times New Roman" w:cs="Times New Roman"/>
                <w:sz w:val="24"/>
                <w:szCs w:val="24"/>
                <w:lang w:bidi="ar"/>
              </w:rPr>
              <w:t>・</w:t>
            </w:r>
            <w:r>
              <w:rPr>
                <w:rStyle w:val="font51"/>
                <w:rFonts w:ascii="Times New Roman" w:hAnsi="Times New Roman" w:cs="Times New Roman" w:hint="default"/>
                <w:lang w:bidi="ar"/>
              </w:rPr>
              <w:t>民族共筑梦</w:t>
            </w:r>
          </w:p>
        </w:tc>
      </w:tr>
      <w:tr w:rsidR="001E62E0" w14:paraId="3463ED9A"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11EF600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10</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27445AF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达州市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04628ED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达州市职业高级中学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540DE70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三阶三融聚同心</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技育民族筑梦人</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达州市职业高级中学</w:t>
            </w:r>
            <w:r>
              <w:rPr>
                <w:rFonts w:ascii="Times New Roman" w:eastAsia="仿宋_GB2312" w:hAnsi="Times New Roman" w:cs="Times New Roman"/>
                <w:color w:val="000000"/>
                <w:kern w:val="0"/>
                <w:sz w:val="24"/>
                <w:szCs w:val="24"/>
                <w:lang w:bidi="ar"/>
              </w:rPr>
              <w:t>“9+3”</w:t>
            </w:r>
            <w:r>
              <w:rPr>
                <w:rFonts w:ascii="Times New Roman" w:eastAsia="仿宋_GB2312" w:hAnsi="Times New Roman" w:cs="Times New Roman"/>
                <w:color w:val="000000"/>
                <w:kern w:val="0"/>
                <w:sz w:val="24"/>
                <w:szCs w:val="24"/>
                <w:lang w:bidi="ar"/>
              </w:rPr>
              <w:t>民族团结进步育人典型实践</w:t>
            </w:r>
          </w:p>
        </w:tc>
      </w:tr>
      <w:tr w:rsidR="001E62E0" w14:paraId="4AFDAB0B"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789EF76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11</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0586D93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巴中市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21477A2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巴中市第二中学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4E270BD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红魂铸基</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石榴花开</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四川省巴中市第二中学铸牢中华民族共同体意识教育典型</w:t>
            </w:r>
            <w:r>
              <w:rPr>
                <w:rFonts w:ascii="Times New Roman" w:eastAsia="仿宋_GB2312" w:hAnsi="Times New Roman" w:cs="Times New Roman"/>
                <w:color w:val="000000"/>
                <w:kern w:val="0"/>
                <w:sz w:val="24"/>
                <w:szCs w:val="24"/>
                <w:lang w:bidi="ar"/>
              </w:rPr>
              <w:lastRenderedPageBreak/>
              <w:t>案例</w:t>
            </w:r>
          </w:p>
        </w:tc>
      </w:tr>
      <w:tr w:rsidR="001E62E0" w14:paraId="37F3B880"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0097957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lastRenderedPageBreak/>
              <w:t>12</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524DF99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雅安市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146C8C9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天全职业高级中学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235967E6"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实施</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四个工程</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画好最美</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同心圆</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四川省天全职业高级中学铸牢中华民族共同体意识教育案例</w:t>
            </w:r>
          </w:p>
        </w:tc>
      </w:tr>
      <w:tr w:rsidR="001E62E0" w14:paraId="253BF360"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1BF9C71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13</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585786D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眉山市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30DD870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眉山市东坡区太和镇</w:t>
            </w:r>
            <w:r>
              <w:rPr>
                <w:rFonts w:ascii="Times New Roman" w:eastAsia="仿宋_GB2312" w:hAnsi="Times New Roman" w:cs="Times New Roman"/>
                <w:color w:val="000000"/>
                <w:kern w:val="0"/>
                <w:sz w:val="24"/>
                <w:szCs w:val="24"/>
                <w:lang w:bidi="ar"/>
              </w:rPr>
              <w:br w:type="textWrapping" w:clear="all"/>
            </w:r>
            <w:r>
              <w:rPr>
                <w:rFonts w:ascii="Times New Roman" w:eastAsia="仿宋_GB2312" w:hAnsi="Times New Roman" w:cs="Times New Roman"/>
                <w:color w:val="000000"/>
                <w:kern w:val="0"/>
                <w:sz w:val="24"/>
                <w:szCs w:val="24"/>
                <w:lang w:bidi="ar"/>
              </w:rPr>
              <w:t>悦兴小学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3D9200F8"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情系民族团结，携手共绘</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同心圆</w:t>
            </w:r>
            <w:r>
              <w:rPr>
                <w:rFonts w:ascii="Times New Roman" w:eastAsia="仿宋_GB2312" w:hAnsi="Times New Roman" w:cs="Times New Roman"/>
                <w:color w:val="000000"/>
                <w:kern w:val="0"/>
                <w:sz w:val="24"/>
                <w:szCs w:val="24"/>
                <w:lang w:bidi="ar"/>
              </w:rPr>
              <w:t>”</w:t>
            </w:r>
          </w:p>
        </w:tc>
      </w:tr>
      <w:tr w:rsidR="001E62E0" w14:paraId="43F95AF1"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07F4761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14</w:t>
            </w:r>
          </w:p>
        </w:tc>
        <w:tc>
          <w:tcPr>
            <w:tcW w:w="1290" w:type="dxa"/>
            <w:tcBorders>
              <w:top w:val="single" w:sz="4" w:space="0" w:color="000000"/>
              <w:left w:val="single" w:sz="4" w:space="0" w:color="000000"/>
              <w:bottom w:val="single" w:sz="4" w:space="0" w:color="000000"/>
              <w:right w:val="single" w:sz="4" w:space="0" w:color="000000"/>
            </w:tcBorders>
            <w:noWrap/>
            <w:vAlign w:val="center"/>
          </w:tcPr>
          <w:p w14:paraId="4862ACB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资阳市</w:t>
            </w:r>
          </w:p>
        </w:tc>
        <w:tc>
          <w:tcPr>
            <w:tcW w:w="2925" w:type="dxa"/>
            <w:tcBorders>
              <w:top w:val="single" w:sz="4" w:space="0" w:color="000000"/>
              <w:left w:val="single" w:sz="4" w:space="0" w:color="000000"/>
              <w:bottom w:val="single" w:sz="4" w:space="0" w:color="000000"/>
              <w:right w:val="single" w:sz="4" w:space="0" w:color="000000"/>
            </w:tcBorders>
            <w:vAlign w:val="center"/>
          </w:tcPr>
          <w:p w14:paraId="0C87CA7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雁江区马鞍学校</w:t>
            </w:r>
          </w:p>
        </w:tc>
        <w:tc>
          <w:tcPr>
            <w:tcW w:w="9090" w:type="dxa"/>
            <w:tcBorders>
              <w:top w:val="single" w:sz="4" w:space="0" w:color="000000"/>
              <w:left w:val="single" w:sz="4" w:space="0" w:color="000000"/>
              <w:bottom w:val="single" w:sz="4" w:space="0" w:color="000000"/>
              <w:right w:val="single" w:sz="4" w:space="0" w:color="000000"/>
            </w:tcBorders>
            <w:vAlign w:val="center"/>
          </w:tcPr>
          <w:p w14:paraId="506EC14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变</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育人，以</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不变</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铸魂</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资阳市雁江区马鞍学校</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明暗双线</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三段递进</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铸牢中华民族共同体意识教育的实践探索</w:t>
            </w:r>
          </w:p>
        </w:tc>
      </w:tr>
      <w:tr w:rsidR="001E62E0" w14:paraId="7190EE81"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5022B87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15</w:t>
            </w:r>
          </w:p>
        </w:tc>
        <w:tc>
          <w:tcPr>
            <w:tcW w:w="1290" w:type="dxa"/>
            <w:vMerge w:val="restart"/>
            <w:tcBorders>
              <w:top w:val="single" w:sz="4" w:space="0" w:color="000000"/>
              <w:left w:val="single" w:sz="4" w:space="0" w:color="000000"/>
              <w:bottom w:val="single" w:sz="4" w:space="0" w:color="000000"/>
              <w:right w:val="single" w:sz="4" w:space="0" w:color="000000"/>
            </w:tcBorders>
            <w:noWrap/>
            <w:vAlign w:val="center"/>
          </w:tcPr>
          <w:p w14:paraId="5F0AF90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阿坝州</w:t>
            </w:r>
          </w:p>
        </w:tc>
        <w:tc>
          <w:tcPr>
            <w:tcW w:w="2925" w:type="dxa"/>
            <w:tcBorders>
              <w:top w:val="single" w:sz="4" w:space="0" w:color="000000"/>
              <w:left w:val="single" w:sz="4" w:space="0" w:color="000000"/>
              <w:bottom w:val="single" w:sz="4" w:space="0" w:color="000000"/>
              <w:right w:val="single" w:sz="4" w:space="0" w:color="000000"/>
            </w:tcBorders>
            <w:vAlign w:val="center"/>
          </w:tcPr>
          <w:p w14:paraId="42FF846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马尔康中学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5F87A34F" w14:textId="77777777" w:rsidR="001E62E0" w:rsidRDefault="00000000">
            <w:pPr>
              <w:widowControl/>
              <w:ind w:rightChars="-250" w:right="-525"/>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color w:val="000000"/>
                <w:kern w:val="0"/>
                <w:sz w:val="24"/>
                <w:szCs w:val="24"/>
                <w:lang w:bidi="ar"/>
              </w:rPr>
              <w:t>军地协同育心铸魂</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同心共筑民族共同体</w:t>
            </w:r>
            <w:proofErr w:type="gramEnd"/>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马尔康中学军地共建赋能铸牢中华民族共同体意识实践案例</w:t>
            </w:r>
          </w:p>
        </w:tc>
      </w:tr>
      <w:tr w:rsidR="001E62E0" w14:paraId="24D00602"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601ABEC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16</w:t>
            </w:r>
          </w:p>
        </w:tc>
        <w:tc>
          <w:tcPr>
            <w:tcW w:w="1290" w:type="dxa"/>
            <w:vMerge/>
            <w:tcBorders>
              <w:top w:val="single" w:sz="4" w:space="0" w:color="000000"/>
              <w:left w:val="single" w:sz="4" w:space="0" w:color="000000"/>
              <w:bottom w:val="single" w:sz="4" w:space="0" w:color="000000"/>
              <w:right w:val="single" w:sz="4" w:space="0" w:color="000000"/>
            </w:tcBorders>
            <w:noWrap/>
            <w:vAlign w:val="center"/>
          </w:tcPr>
          <w:p w14:paraId="7D15B221"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445F940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红原县教育局</w:t>
            </w:r>
          </w:p>
        </w:tc>
        <w:tc>
          <w:tcPr>
            <w:tcW w:w="9090" w:type="dxa"/>
            <w:tcBorders>
              <w:top w:val="single" w:sz="4" w:space="0" w:color="000000"/>
              <w:left w:val="single" w:sz="4" w:space="0" w:color="000000"/>
              <w:bottom w:val="single" w:sz="4" w:space="0" w:color="000000"/>
              <w:right w:val="single" w:sz="4" w:space="0" w:color="000000"/>
            </w:tcBorders>
            <w:vAlign w:val="center"/>
          </w:tcPr>
          <w:p w14:paraId="21BE83B9"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党建领航四维联动</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雪域高原铸牢中华民族共同体意识</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红原县教育系统铸魂育人实践探索</w:t>
            </w:r>
          </w:p>
        </w:tc>
      </w:tr>
      <w:tr w:rsidR="001E62E0" w14:paraId="68F7FC1D" w14:textId="77777777">
        <w:trPr>
          <w:trHeight w:val="64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5B833E3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17</w:t>
            </w:r>
          </w:p>
        </w:tc>
        <w:tc>
          <w:tcPr>
            <w:tcW w:w="1290" w:type="dxa"/>
            <w:vMerge w:val="restart"/>
            <w:tcBorders>
              <w:top w:val="single" w:sz="4" w:space="0" w:color="000000"/>
              <w:left w:val="single" w:sz="4" w:space="0" w:color="000000"/>
              <w:bottom w:val="nil"/>
              <w:right w:val="single" w:sz="4" w:space="0" w:color="000000"/>
            </w:tcBorders>
            <w:noWrap/>
            <w:vAlign w:val="center"/>
          </w:tcPr>
          <w:p w14:paraId="54F776E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甘孜州</w:t>
            </w:r>
          </w:p>
        </w:tc>
        <w:tc>
          <w:tcPr>
            <w:tcW w:w="2925" w:type="dxa"/>
            <w:tcBorders>
              <w:top w:val="single" w:sz="4" w:space="0" w:color="000000"/>
              <w:left w:val="single" w:sz="4" w:space="0" w:color="000000"/>
              <w:bottom w:val="single" w:sz="4" w:space="0" w:color="000000"/>
              <w:right w:val="single" w:sz="4" w:space="0" w:color="000000"/>
            </w:tcBorders>
            <w:vAlign w:val="center"/>
          </w:tcPr>
          <w:p w14:paraId="3498BC4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白玉县教育和体育局</w:t>
            </w:r>
          </w:p>
        </w:tc>
        <w:tc>
          <w:tcPr>
            <w:tcW w:w="9090" w:type="dxa"/>
            <w:tcBorders>
              <w:top w:val="single" w:sz="4" w:space="0" w:color="000000"/>
              <w:left w:val="single" w:sz="4" w:space="0" w:color="000000"/>
              <w:bottom w:val="single" w:sz="4" w:space="0" w:color="000000"/>
              <w:right w:val="single" w:sz="4" w:space="0" w:color="000000"/>
            </w:tcBorders>
            <w:vAlign w:val="center"/>
          </w:tcPr>
          <w:p w14:paraId="627CCE0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《盛德白玉》</w:t>
            </w:r>
            <w:proofErr w:type="gramStart"/>
            <w:r>
              <w:rPr>
                <w:rFonts w:ascii="Times New Roman" w:eastAsia="仿宋_GB2312" w:hAnsi="Times New Roman" w:cs="Times New Roman"/>
                <w:color w:val="000000"/>
                <w:kern w:val="0"/>
                <w:sz w:val="24"/>
                <w:szCs w:val="24"/>
                <w:lang w:bidi="ar"/>
              </w:rPr>
              <w:t>地方读本育人实践典型案例</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全域协同下以乡土文化教育铸牢中华民族共同体意识的创新实践</w:t>
            </w:r>
            <w:proofErr w:type="gramEnd"/>
          </w:p>
        </w:tc>
      </w:tr>
      <w:tr w:rsidR="001E62E0" w14:paraId="7193B1CD"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0C8FD92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18</w:t>
            </w:r>
          </w:p>
        </w:tc>
        <w:tc>
          <w:tcPr>
            <w:tcW w:w="1290" w:type="dxa"/>
            <w:vMerge/>
            <w:tcBorders>
              <w:top w:val="single" w:sz="4" w:space="0" w:color="000000"/>
              <w:left w:val="single" w:sz="4" w:space="0" w:color="000000"/>
              <w:bottom w:val="nil"/>
              <w:right w:val="single" w:sz="4" w:space="0" w:color="000000"/>
            </w:tcBorders>
            <w:noWrap/>
            <w:vAlign w:val="center"/>
          </w:tcPr>
          <w:p w14:paraId="05896C62"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040F913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道孚中学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6442CBDC"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重走长征路</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青春励志行</w:t>
            </w:r>
            <w:r>
              <w:rPr>
                <w:rFonts w:ascii="Times New Roman" w:eastAsia="仿宋_GB2312" w:hAnsi="Times New Roman" w:cs="Times New Roman"/>
                <w:color w:val="000000"/>
                <w:kern w:val="0"/>
                <w:sz w:val="24"/>
                <w:szCs w:val="24"/>
                <w:lang w:bidi="ar"/>
              </w:rPr>
              <w:t xml:space="preserve"> —— </w:t>
            </w:r>
            <w:r>
              <w:rPr>
                <w:rFonts w:ascii="Times New Roman" w:eastAsia="仿宋_GB2312" w:hAnsi="Times New Roman" w:cs="Times New Roman"/>
                <w:color w:val="000000"/>
                <w:kern w:val="0"/>
                <w:sz w:val="24"/>
                <w:szCs w:val="24"/>
                <w:lang w:bidi="ar"/>
              </w:rPr>
              <w:t>以红色徒步实践铸牢青少年中华民族共同体意识</w:t>
            </w:r>
          </w:p>
        </w:tc>
      </w:tr>
      <w:tr w:rsidR="001E62E0" w14:paraId="0447BF8E"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4A19017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19</w:t>
            </w:r>
          </w:p>
        </w:tc>
        <w:tc>
          <w:tcPr>
            <w:tcW w:w="1290" w:type="dxa"/>
            <w:vMerge w:val="restart"/>
            <w:tcBorders>
              <w:top w:val="single" w:sz="4" w:space="0" w:color="000000"/>
              <w:left w:val="single" w:sz="4" w:space="0" w:color="000000"/>
              <w:right w:val="single" w:sz="4" w:space="0" w:color="000000"/>
            </w:tcBorders>
            <w:noWrap/>
            <w:vAlign w:val="center"/>
          </w:tcPr>
          <w:p w14:paraId="3C5A96D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凉山州</w:t>
            </w:r>
          </w:p>
        </w:tc>
        <w:tc>
          <w:tcPr>
            <w:tcW w:w="2925" w:type="dxa"/>
            <w:tcBorders>
              <w:top w:val="single" w:sz="4" w:space="0" w:color="000000"/>
              <w:left w:val="single" w:sz="4" w:space="0" w:color="000000"/>
              <w:bottom w:val="single" w:sz="4" w:space="0" w:color="000000"/>
              <w:right w:val="single" w:sz="4" w:space="0" w:color="000000"/>
            </w:tcBorders>
            <w:vAlign w:val="center"/>
          </w:tcPr>
          <w:p w14:paraId="7A5970B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西昌市西宁中学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54455E8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文本共情</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文化共鸣</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身份共融：《土地的誓言》铸牢中华民族共同体意识的具象化教学实践</w:t>
            </w:r>
          </w:p>
        </w:tc>
      </w:tr>
      <w:tr w:rsidR="001E62E0" w14:paraId="4592403B" w14:textId="77777777">
        <w:trPr>
          <w:trHeight w:val="500"/>
          <w:jc w:val="center"/>
        </w:trPr>
        <w:tc>
          <w:tcPr>
            <w:tcW w:w="900" w:type="dxa"/>
            <w:tcBorders>
              <w:top w:val="single" w:sz="4" w:space="0" w:color="000000"/>
              <w:left w:val="single" w:sz="4" w:space="0" w:color="000000"/>
              <w:bottom w:val="single" w:sz="4" w:space="0" w:color="000000"/>
              <w:right w:val="single" w:sz="4" w:space="0" w:color="000000"/>
            </w:tcBorders>
            <w:noWrap/>
            <w:vAlign w:val="center"/>
          </w:tcPr>
          <w:p w14:paraId="4F8C56A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20</w:t>
            </w:r>
          </w:p>
        </w:tc>
        <w:tc>
          <w:tcPr>
            <w:tcW w:w="1290" w:type="dxa"/>
            <w:vMerge/>
            <w:tcBorders>
              <w:left w:val="single" w:sz="4" w:space="0" w:color="000000"/>
              <w:bottom w:val="single" w:sz="4" w:space="0" w:color="000000"/>
              <w:right w:val="single" w:sz="4" w:space="0" w:color="000000"/>
            </w:tcBorders>
            <w:noWrap/>
            <w:vAlign w:val="center"/>
          </w:tcPr>
          <w:p w14:paraId="55E4CA49" w14:textId="77777777" w:rsidR="001E62E0" w:rsidRDefault="001E62E0">
            <w:pPr>
              <w:jc w:val="center"/>
              <w:rPr>
                <w:rFonts w:ascii="Times New Roman" w:eastAsia="仿宋_GB2312" w:hAnsi="Times New Roman" w:cs="Times New Roman"/>
                <w:color w:val="000000"/>
                <w:sz w:val="24"/>
                <w:szCs w:val="24"/>
              </w:rPr>
            </w:pPr>
          </w:p>
        </w:tc>
        <w:tc>
          <w:tcPr>
            <w:tcW w:w="2925" w:type="dxa"/>
            <w:tcBorders>
              <w:top w:val="single" w:sz="4" w:space="0" w:color="000000"/>
              <w:left w:val="single" w:sz="4" w:space="0" w:color="000000"/>
              <w:bottom w:val="single" w:sz="4" w:space="0" w:color="000000"/>
              <w:right w:val="single" w:sz="4" w:space="0" w:color="000000"/>
            </w:tcBorders>
            <w:vAlign w:val="center"/>
          </w:tcPr>
          <w:p w14:paraId="4531444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西昌市第一中学</w:t>
            </w:r>
          </w:p>
        </w:tc>
        <w:tc>
          <w:tcPr>
            <w:tcW w:w="9090" w:type="dxa"/>
            <w:tcBorders>
              <w:top w:val="single" w:sz="4" w:space="0" w:color="000000"/>
              <w:left w:val="single" w:sz="4" w:space="0" w:color="000000"/>
              <w:bottom w:val="single" w:sz="4" w:space="0" w:color="000000"/>
              <w:right w:val="single" w:sz="4" w:space="0" w:color="000000"/>
            </w:tcBorders>
            <w:vAlign w:val="center"/>
          </w:tcPr>
          <w:p w14:paraId="0E148DD8"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一体四维</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润心田，石榴花开满校园</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西昌一中铸牢中华民族共同体意识教育实践案例</w:t>
            </w:r>
          </w:p>
        </w:tc>
      </w:tr>
    </w:tbl>
    <w:p w14:paraId="16B6EA15" w14:textId="77777777" w:rsidR="001E62E0" w:rsidRDefault="00000000">
      <w:pPr>
        <w:rPr>
          <w:rFonts w:ascii="Times New Roman" w:eastAsia="黑体" w:hAnsi="Times New Roman" w:cs="Times New Roman"/>
          <w:sz w:val="32"/>
          <w:szCs w:val="32"/>
        </w:rPr>
      </w:pPr>
      <w:r>
        <w:rPr>
          <w:rFonts w:ascii="Times New Roman" w:eastAsia="仿宋_GB2312" w:hAnsi="Times New Roman" w:cs="仿宋_GB2312" w:hint="eastAsia"/>
          <w:sz w:val="32"/>
          <w:szCs w:val="32"/>
        </w:rPr>
        <w:br w:type="page" w:clear="all"/>
      </w:r>
      <w:r>
        <w:rPr>
          <w:rFonts w:ascii="Times New Roman" w:eastAsia="黑体" w:hAnsi="Times New Roman" w:cs="Times New Roman"/>
          <w:sz w:val="32"/>
          <w:szCs w:val="32"/>
        </w:rPr>
        <w:lastRenderedPageBreak/>
        <w:t>附件</w:t>
      </w:r>
      <w:r>
        <w:rPr>
          <w:rFonts w:ascii="Times New Roman" w:eastAsia="黑体" w:hAnsi="Times New Roman" w:cs="Times New Roman"/>
          <w:sz w:val="32"/>
          <w:szCs w:val="32"/>
        </w:rPr>
        <w:t>2</w:t>
      </w:r>
    </w:p>
    <w:p w14:paraId="023EE885" w14:textId="77777777" w:rsidR="001E62E0" w:rsidRDefault="00000000">
      <w:pPr>
        <w:spacing w:line="800" w:lineRule="exact"/>
        <w:jc w:val="center"/>
        <w:rPr>
          <w:rFonts w:ascii="方正小标宋_GBK" w:eastAsia="方正小标宋_GBK" w:hAnsi="Times New Roman" w:cs="Times New Roman"/>
          <w:bCs/>
          <w:color w:val="000000"/>
          <w:kern w:val="0"/>
          <w:sz w:val="44"/>
          <w:szCs w:val="36"/>
          <w:lang w:bidi="ar"/>
        </w:rPr>
      </w:pPr>
      <w:r>
        <w:rPr>
          <w:rFonts w:ascii="方正小标宋_GBK" w:eastAsia="方正小标宋_GBK" w:hAnsi="Times New Roman" w:cs="Times New Roman"/>
          <w:bCs/>
          <w:color w:val="000000"/>
          <w:kern w:val="0"/>
          <w:sz w:val="44"/>
          <w:szCs w:val="36"/>
          <w:lang w:bidi="ar"/>
        </w:rPr>
        <w:t>铸牢中华民族共同体意识教育典型案例（高校）</w:t>
      </w:r>
    </w:p>
    <w:p w14:paraId="426AF555" w14:textId="77777777" w:rsidR="001E62E0" w:rsidRDefault="001E62E0">
      <w:pPr>
        <w:rPr>
          <w:rFonts w:ascii="Times New Roman" w:eastAsia="黑体" w:hAnsi="Times New Roman" w:cs="Times New Roman"/>
          <w:sz w:val="32"/>
          <w:szCs w:val="32"/>
        </w:rPr>
      </w:pPr>
    </w:p>
    <w:tbl>
      <w:tblPr>
        <w:tblW w:w="14160" w:type="dxa"/>
        <w:jc w:val="center"/>
        <w:tblLayout w:type="fixed"/>
        <w:tblLook w:val="04A0" w:firstRow="1" w:lastRow="0" w:firstColumn="1" w:lastColumn="0" w:noHBand="0" w:noVBand="1"/>
      </w:tblPr>
      <w:tblGrid>
        <w:gridCol w:w="857"/>
        <w:gridCol w:w="2170"/>
        <w:gridCol w:w="11133"/>
      </w:tblGrid>
      <w:tr w:rsidR="001E62E0" w14:paraId="3FC065B0" w14:textId="77777777">
        <w:trPr>
          <w:trHeight w:val="500"/>
          <w:tblHeader/>
          <w:jc w:val="center"/>
        </w:trPr>
        <w:tc>
          <w:tcPr>
            <w:tcW w:w="857" w:type="dxa"/>
            <w:tcBorders>
              <w:top w:val="single" w:sz="4" w:space="0" w:color="000000"/>
              <w:left w:val="single" w:sz="4" w:space="0" w:color="000000"/>
              <w:bottom w:val="single" w:sz="4" w:space="0" w:color="000000"/>
              <w:right w:val="single" w:sz="4" w:space="0" w:color="000000"/>
            </w:tcBorders>
            <w:noWrap/>
            <w:vAlign w:val="center"/>
          </w:tcPr>
          <w:p w14:paraId="1C528E82" w14:textId="77777777" w:rsidR="001E62E0" w:rsidRDefault="00000000">
            <w:pPr>
              <w:widowControl/>
              <w:jc w:val="center"/>
              <w:textAlignment w:val="center"/>
              <w:rPr>
                <w:rFonts w:ascii="黑体" w:eastAsia="黑体" w:hAnsi="黑体" w:cs="Times New Roman" w:hint="eastAsia"/>
                <w:bCs/>
                <w:color w:val="000000"/>
                <w:sz w:val="24"/>
                <w:szCs w:val="24"/>
              </w:rPr>
            </w:pPr>
            <w:r>
              <w:rPr>
                <w:rFonts w:ascii="黑体" w:eastAsia="黑体" w:hAnsi="黑体" w:cs="Times New Roman"/>
                <w:bCs/>
                <w:color w:val="000000"/>
                <w:kern w:val="0"/>
                <w:sz w:val="24"/>
                <w:szCs w:val="24"/>
                <w:lang w:bidi="ar"/>
              </w:rPr>
              <w:t>序号</w:t>
            </w:r>
          </w:p>
        </w:tc>
        <w:tc>
          <w:tcPr>
            <w:tcW w:w="2170" w:type="dxa"/>
            <w:tcBorders>
              <w:top w:val="single" w:sz="4" w:space="0" w:color="000000"/>
              <w:left w:val="single" w:sz="4" w:space="0" w:color="000000"/>
              <w:bottom w:val="single" w:sz="4" w:space="0" w:color="000000"/>
              <w:right w:val="single" w:sz="4" w:space="0" w:color="000000"/>
            </w:tcBorders>
            <w:noWrap/>
            <w:vAlign w:val="center"/>
          </w:tcPr>
          <w:p w14:paraId="2631C66D" w14:textId="77777777" w:rsidR="001E62E0" w:rsidRDefault="00000000">
            <w:pPr>
              <w:widowControl/>
              <w:jc w:val="center"/>
              <w:textAlignment w:val="center"/>
              <w:rPr>
                <w:rFonts w:ascii="黑体" w:eastAsia="黑体" w:hAnsi="黑体" w:cs="Times New Roman" w:hint="eastAsia"/>
                <w:bCs/>
                <w:color w:val="000000"/>
                <w:sz w:val="24"/>
                <w:szCs w:val="24"/>
              </w:rPr>
            </w:pPr>
            <w:r>
              <w:rPr>
                <w:rFonts w:ascii="黑体" w:eastAsia="黑体" w:hAnsi="黑体" w:cs="Times New Roman"/>
                <w:bCs/>
                <w:color w:val="000000"/>
                <w:kern w:val="0"/>
                <w:sz w:val="24"/>
                <w:szCs w:val="24"/>
                <w:lang w:bidi="ar"/>
              </w:rPr>
              <w:t>单位</w:t>
            </w:r>
          </w:p>
        </w:tc>
        <w:tc>
          <w:tcPr>
            <w:tcW w:w="11133" w:type="dxa"/>
            <w:tcBorders>
              <w:top w:val="single" w:sz="4" w:space="0" w:color="000000"/>
              <w:left w:val="single" w:sz="4" w:space="0" w:color="000000"/>
              <w:bottom w:val="single" w:sz="4" w:space="0" w:color="000000"/>
              <w:right w:val="single" w:sz="4" w:space="0" w:color="000000"/>
            </w:tcBorders>
            <w:vAlign w:val="center"/>
          </w:tcPr>
          <w:p w14:paraId="5E961C16" w14:textId="77777777" w:rsidR="001E62E0" w:rsidRDefault="00000000">
            <w:pPr>
              <w:widowControl/>
              <w:jc w:val="center"/>
              <w:textAlignment w:val="center"/>
              <w:rPr>
                <w:rFonts w:ascii="黑体" w:eastAsia="黑体" w:hAnsi="黑体" w:cs="Times New Roman" w:hint="eastAsia"/>
                <w:bCs/>
                <w:color w:val="000000"/>
                <w:sz w:val="24"/>
                <w:szCs w:val="24"/>
              </w:rPr>
            </w:pPr>
            <w:r>
              <w:rPr>
                <w:rFonts w:ascii="黑体" w:eastAsia="黑体" w:hAnsi="黑体" w:cs="Times New Roman"/>
                <w:bCs/>
                <w:color w:val="000000"/>
                <w:kern w:val="0"/>
                <w:sz w:val="24"/>
                <w:szCs w:val="24"/>
                <w:lang w:bidi="ar"/>
              </w:rPr>
              <w:t>案例名称</w:t>
            </w:r>
          </w:p>
        </w:tc>
      </w:tr>
      <w:tr w:rsidR="001E62E0" w14:paraId="06E2C161"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309E7C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3E0DAB2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2D6B427F"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禁毒防艾护青春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同心共铸团结魂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铸牢中华民族共同体意识教育川大公卫实践</w:t>
            </w:r>
          </w:p>
        </w:tc>
      </w:tr>
      <w:tr w:rsidR="001E62E0" w14:paraId="4140D3CE"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421656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503BFEFA"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28B19F8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以铸牢中华民族共同体意识为主线的</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田野</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语言</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涉藏研究人才培养川大模式</w:t>
            </w:r>
          </w:p>
        </w:tc>
      </w:tr>
      <w:tr w:rsidR="001E62E0" w14:paraId="236F223D"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F0A6BA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w:t>
            </w:r>
          </w:p>
        </w:tc>
        <w:tc>
          <w:tcPr>
            <w:tcW w:w="2170" w:type="dxa"/>
            <w:tcBorders>
              <w:top w:val="single" w:sz="4" w:space="0" w:color="000000"/>
              <w:left w:val="single" w:sz="4" w:space="0" w:color="000000"/>
              <w:bottom w:val="single" w:sz="4" w:space="0" w:color="000000"/>
              <w:right w:val="single" w:sz="4" w:space="0" w:color="000000"/>
            </w:tcBorders>
            <w:vAlign w:val="center"/>
          </w:tcPr>
          <w:p w14:paraId="7DD12CD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电子科技大学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5CB1935C"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构建</w:t>
            </w:r>
            <w:r>
              <w:rPr>
                <w:rFonts w:ascii="Times New Roman" w:eastAsia="仿宋_GB2312" w:hAnsi="Times New Roman" w:cs="Times New Roman"/>
                <w:color w:val="000000"/>
                <w:kern w:val="0"/>
                <w:sz w:val="24"/>
                <w:szCs w:val="24"/>
                <w:lang w:bidi="ar"/>
              </w:rPr>
              <w:t>“1234”</w:t>
            </w:r>
            <w:r>
              <w:rPr>
                <w:rStyle w:val="font71"/>
                <w:rFonts w:ascii="Times New Roman" w:hAnsi="Times New Roman" w:cs="Times New Roman" w:hint="default"/>
                <w:lang w:bidi="ar"/>
              </w:rPr>
              <w:t>协同育人机制</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深化铸牢中华民族共同体意识教育</w:t>
            </w:r>
          </w:p>
        </w:tc>
      </w:tr>
      <w:tr w:rsidR="001E62E0" w14:paraId="360CBA6C"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98154A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71986F7D"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西南交通大学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7FFA07DE"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坚守交通报国初心，深耕校园文化沃土</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探索</w:t>
            </w:r>
            <w:r>
              <w:rPr>
                <w:rFonts w:ascii="Times New Roman" w:eastAsia="仿宋_GB2312" w:hAnsi="Times New Roman" w:cs="Times New Roman"/>
                <w:color w:val="000000"/>
                <w:kern w:val="0"/>
                <w:sz w:val="24"/>
                <w:szCs w:val="24"/>
                <w:lang w:bidi="ar"/>
              </w:rPr>
              <w:t>“135”</w:t>
            </w:r>
            <w:r>
              <w:rPr>
                <w:rStyle w:val="font71"/>
                <w:rFonts w:ascii="Times New Roman" w:hAnsi="Times New Roman" w:cs="Times New Roman" w:hint="default"/>
                <w:lang w:bidi="ar"/>
              </w:rPr>
              <w:t>育人体系铸牢中华民族共同体意识</w:t>
            </w:r>
          </w:p>
        </w:tc>
      </w:tr>
      <w:tr w:rsidR="001E62E0" w14:paraId="5C466A58"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215894E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5</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5E56442D"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2E826AC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铸魂强链赋能</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：大中小学铸牢中华民族共同体意识教育</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四力协同</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的动车模式</w:t>
            </w:r>
          </w:p>
        </w:tc>
      </w:tr>
      <w:tr w:rsidR="001E62E0" w14:paraId="778A5F44"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46A91F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6</w:t>
            </w:r>
          </w:p>
        </w:tc>
        <w:tc>
          <w:tcPr>
            <w:tcW w:w="2170" w:type="dxa"/>
            <w:tcBorders>
              <w:top w:val="single" w:sz="4" w:space="0" w:color="000000"/>
              <w:left w:val="single" w:sz="4" w:space="0" w:color="000000"/>
              <w:bottom w:val="single" w:sz="4" w:space="0" w:color="000000"/>
              <w:right w:val="single" w:sz="4" w:space="0" w:color="000000"/>
            </w:tcBorders>
            <w:vAlign w:val="center"/>
          </w:tcPr>
          <w:p w14:paraId="576E0B4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西南财经大学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33B3107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四阶融通，服务铸魂：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彝路相伴</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项目铸牢中华民族共同体意识育人实践</w:t>
            </w:r>
          </w:p>
        </w:tc>
      </w:tr>
      <w:tr w:rsidR="001E62E0" w14:paraId="6F9E53F8"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275B7F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7</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491ED60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西南民族大学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3F064BFF"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弘扬青藏高原科学家精神，铸牢中华民族共同体意识</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青藏高原科学家精神教育基地案例</w:t>
            </w:r>
          </w:p>
        </w:tc>
      </w:tr>
      <w:tr w:rsidR="001E62E0" w14:paraId="790C9538"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2808453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8</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6054D740"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31D2A4E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立足特殊办学使命，着力建强五大体系，在铸牢中华民族共同体意识教育中走在前、作表率</w:t>
            </w:r>
          </w:p>
        </w:tc>
      </w:tr>
      <w:tr w:rsidR="001E62E0" w14:paraId="4705EC33"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2C56FBD"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9</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1B5CA32B"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4BEC65B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中小学铸牢中华民族共同体意识教育师资</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多维一体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协同培养模式的探索与实践</w:t>
            </w:r>
          </w:p>
        </w:tc>
      </w:tr>
      <w:tr w:rsidR="001E62E0" w14:paraId="5FEF082C"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943438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10</w:t>
            </w:r>
          </w:p>
        </w:tc>
        <w:tc>
          <w:tcPr>
            <w:tcW w:w="2170" w:type="dxa"/>
            <w:tcBorders>
              <w:top w:val="single" w:sz="4" w:space="0" w:color="000000"/>
              <w:left w:val="single" w:sz="4" w:space="0" w:color="000000"/>
              <w:bottom w:val="single" w:sz="4" w:space="0" w:color="000000"/>
              <w:right w:val="single" w:sz="4" w:space="0" w:color="000000"/>
            </w:tcBorders>
            <w:vAlign w:val="center"/>
          </w:tcPr>
          <w:p w14:paraId="3481AA0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中国民航飞行学院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6D653D56"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赓续红色基因，以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五融五育</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工作法铸牢中华民族共同体意识</w:t>
            </w:r>
          </w:p>
        </w:tc>
      </w:tr>
      <w:tr w:rsidR="001E62E0" w14:paraId="248DC1E2"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0196A9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11</w:t>
            </w:r>
          </w:p>
        </w:tc>
        <w:tc>
          <w:tcPr>
            <w:tcW w:w="2170" w:type="dxa"/>
            <w:tcBorders>
              <w:top w:val="single" w:sz="4" w:space="0" w:color="000000"/>
              <w:left w:val="single" w:sz="4" w:space="0" w:color="000000"/>
              <w:bottom w:val="single" w:sz="4" w:space="0" w:color="000000"/>
              <w:right w:val="single" w:sz="4" w:space="0" w:color="000000"/>
            </w:tcBorders>
            <w:vAlign w:val="center"/>
          </w:tcPr>
          <w:p w14:paraId="1A1BA85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四川农业大学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3216823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科技兴产促交融</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教育扶智筑同心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深耕雷波县乡村振兴的</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川农实践</w:t>
            </w:r>
            <w:r>
              <w:rPr>
                <w:rFonts w:ascii="Times New Roman" w:eastAsia="仿宋_GB2312" w:hAnsi="Times New Roman" w:cs="Times New Roman"/>
                <w:color w:val="000000"/>
                <w:kern w:val="0"/>
                <w:sz w:val="24"/>
                <w:szCs w:val="24"/>
                <w:lang w:bidi="ar"/>
              </w:rPr>
              <w:t>”</w:t>
            </w:r>
          </w:p>
        </w:tc>
      </w:tr>
      <w:tr w:rsidR="001E62E0" w14:paraId="51C07D4D"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D53CF6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12</w:t>
            </w:r>
          </w:p>
        </w:tc>
        <w:tc>
          <w:tcPr>
            <w:tcW w:w="2170" w:type="dxa"/>
            <w:tcBorders>
              <w:top w:val="single" w:sz="4" w:space="0" w:color="000000"/>
              <w:left w:val="single" w:sz="4" w:space="0" w:color="000000"/>
              <w:bottom w:val="single" w:sz="4" w:space="0" w:color="000000"/>
              <w:right w:val="single" w:sz="4" w:space="0" w:color="000000"/>
            </w:tcBorders>
            <w:vAlign w:val="center"/>
          </w:tcPr>
          <w:p w14:paraId="43483CC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西南石油大学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45510F3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围绕主题主线</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突出三全育人</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西南石油大学千名学子奔赴边疆的铸牢实践</w:t>
            </w:r>
          </w:p>
        </w:tc>
      </w:tr>
      <w:tr w:rsidR="001E62E0" w14:paraId="0F7F07DE"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093DD2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lastRenderedPageBreak/>
              <w:t>13</w:t>
            </w:r>
          </w:p>
        </w:tc>
        <w:tc>
          <w:tcPr>
            <w:tcW w:w="2170" w:type="dxa"/>
            <w:tcBorders>
              <w:top w:val="single" w:sz="4" w:space="0" w:color="000000"/>
              <w:left w:val="single" w:sz="4" w:space="0" w:color="000000"/>
              <w:bottom w:val="single" w:sz="4" w:space="0" w:color="000000"/>
              <w:right w:val="single" w:sz="4" w:space="0" w:color="000000"/>
            </w:tcBorders>
            <w:vAlign w:val="center"/>
          </w:tcPr>
          <w:p w14:paraId="2397BD0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成都理工大学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0F3C185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融地域</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跨学科</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数字化：人文地理学课程铸牢中华民族共同体意识教育课程思政创新路径构建</w:t>
            </w:r>
          </w:p>
        </w:tc>
      </w:tr>
      <w:tr w:rsidR="001E62E0" w14:paraId="059D6BC9"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75D9AF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14</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7D0E4B2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四川师范大学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2866AA3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精准教育帮扶</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共筑精神家园</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四川师范大学铸牢中华民族共同体意识实践案例</w:t>
            </w:r>
          </w:p>
        </w:tc>
      </w:tr>
      <w:tr w:rsidR="001E62E0" w14:paraId="142C8AF4"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33CA30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15</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48475FC5"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7531D7B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原创话剧《彝路向阳》</w:t>
            </w:r>
          </w:p>
        </w:tc>
      </w:tr>
      <w:tr w:rsidR="001E62E0" w14:paraId="51DA766D"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BDB6A9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16</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7B95D6CF"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3E5EB1DE"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索玛花开孕新芽</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青春接力铸同心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四川师范大学</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教育实践品牌</w:t>
            </w:r>
          </w:p>
        </w:tc>
      </w:tr>
      <w:tr w:rsidR="001E62E0" w14:paraId="02C02EA0"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4FE193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17</w:t>
            </w:r>
          </w:p>
        </w:tc>
        <w:tc>
          <w:tcPr>
            <w:tcW w:w="2170" w:type="dxa"/>
            <w:tcBorders>
              <w:top w:val="single" w:sz="4" w:space="0" w:color="000000"/>
              <w:left w:val="single" w:sz="4" w:space="0" w:color="000000"/>
              <w:bottom w:val="single" w:sz="4" w:space="0" w:color="000000"/>
              <w:right w:val="single" w:sz="4" w:space="0" w:color="000000"/>
            </w:tcBorders>
            <w:vAlign w:val="center"/>
          </w:tcPr>
          <w:p w14:paraId="63199F0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西南科技大学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68F7BAA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一核三维</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双向赋能：西南科技大学实施铸牢中华民族共同体意识教育的探索与实践</w:t>
            </w:r>
          </w:p>
        </w:tc>
      </w:tr>
      <w:tr w:rsidR="001E62E0" w14:paraId="1CFC5CD2"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21C96C1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18</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4743AE0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西华大学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0A77477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行走的光影课堂：在艺术服务中促进各民族交往交流交融</w:t>
            </w:r>
          </w:p>
        </w:tc>
      </w:tr>
      <w:tr w:rsidR="001E62E0" w14:paraId="30BF6FA1"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881A28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19</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4045F941"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5777FA0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社会工作赋能彝欣社区学龄儿童中华民族共同体意识培育案例</w:t>
            </w:r>
          </w:p>
        </w:tc>
      </w:tr>
      <w:tr w:rsidR="001E62E0" w14:paraId="59386169"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3B2A36D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20</w:t>
            </w:r>
          </w:p>
        </w:tc>
        <w:tc>
          <w:tcPr>
            <w:tcW w:w="2170" w:type="dxa"/>
            <w:tcBorders>
              <w:top w:val="single" w:sz="4" w:space="0" w:color="000000"/>
              <w:left w:val="single" w:sz="4" w:space="0" w:color="000000"/>
              <w:bottom w:val="single" w:sz="4" w:space="0" w:color="000000"/>
              <w:right w:val="single" w:sz="4" w:space="0" w:color="000000"/>
            </w:tcBorders>
            <w:vAlign w:val="center"/>
          </w:tcPr>
          <w:p w14:paraId="5D8707F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成都信息工程大学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204A30A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籽籽同心育新苗</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四维共育铸共同体</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成都信息工程大学</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石榴籽</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工作室铸牢中华民族共同体意识创新实践案例</w:t>
            </w:r>
          </w:p>
        </w:tc>
      </w:tr>
      <w:tr w:rsidR="001E62E0" w14:paraId="69E6CC5D"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2FDD99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21</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3F90D3D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四川音乐学院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321BA71D"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以乐为媒融文脉</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以艺育人铸同心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四川音乐学院作曲系以音乐创作实践铸牢中华民族共同体意识教育典型案例</w:t>
            </w:r>
          </w:p>
        </w:tc>
      </w:tr>
      <w:tr w:rsidR="001E62E0" w14:paraId="7441B14F"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63AFAE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22</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2FB85812"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4E177072" w14:textId="77777777" w:rsidR="001E62E0" w:rsidRDefault="00000000">
            <w:pPr>
              <w:widowControl/>
              <w:textAlignment w:val="center"/>
              <w:rPr>
                <w:rFonts w:ascii="Times New Roman" w:eastAsia="仿宋_GB2312" w:hAnsi="Times New Roman" w:cs="Times New Roman"/>
                <w:color w:val="000000"/>
                <w:sz w:val="24"/>
                <w:szCs w:val="24"/>
              </w:rPr>
            </w:pPr>
            <w:proofErr w:type="gramStart"/>
            <w:r>
              <w:rPr>
                <w:rFonts w:ascii="Times New Roman" w:eastAsia="仿宋_GB2312" w:hAnsi="Times New Roman" w:cs="Times New Roman"/>
                <w:color w:val="000000"/>
                <w:kern w:val="0"/>
                <w:sz w:val="24"/>
                <w:szCs w:val="24"/>
                <w:lang w:bidi="ar"/>
              </w:rPr>
              <w:t>以舞为媒</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铸牢根魂</w:t>
            </w:r>
            <w:proofErr w:type="gramEnd"/>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四川音乐学院舞蹈学院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一二三四</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铸牢中华民族共同体意识教育的创新实践案例</w:t>
            </w:r>
          </w:p>
        </w:tc>
      </w:tr>
      <w:tr w:rsidR="001E62E0" w14:paraId="3D4BA3BC"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73C131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23</w:t>
            </w:r>
          </w:p>
        </w:tc>
        <w:tc>
          <w:tcPr>
            <w:tcW w:w="2170" w:type="dxa"/>
            <w:tcBorders>
              <w:top w:val="single" w:sz="4" w:space="0" w:color="000000"/>
              <w:left w:val="single" w:sz="4" w:space="0" w:color="000000"/>
              <w:bottom w:val="single" w:sz="4" w:space="0" w:color="000000"/>
              <w:right w:val="single" w:sz="4" w:space="0" w:color="000000"/>
            </w:tcBorders>
            <w:vAlign w:val="center"/>
          </w:tcPr>
          <w:p w14:paraId="76B643A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西华师范大学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494D809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行走课堂育新人</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青春聚力促团结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从</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校园课堂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到</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民族家园</w:t>
            </w:r>
            <w:r>
              <w:rPr>
                <w:rFonts w:ascii="Times New Roman" w:eastAsia="仿宋_GB2312" w:hAnsi="Times New Roman" w:cs="Times New Roman"/>
                <w:color w:val="000000"/>
                <w:kern w:val="0"/>
                <w:sz w:val="24"/>
                <w:szCs w:val="24"/>
                <w:lang w:bidi="ar"/>
              </w:rPr>
              <w:t>”</w:t>
            </w:r>
          </w:p>
        </w:tc>
      </w:tr>
      <w:tr w:rsidR="001E62E0" w14:paraId="1E12887A"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9D52C94"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24</w:t>
            </w:r>
          </w:p>
        </w:tc>
        <w:tc>
          <w:tcPr>
            <w:tcW w:w="2170" w:type="dxa"/>
            <w:tcBorders>
              <w:top w:val="single" w:sz="4" w:space="0" w:color="000000"/>
              <w:left w:val="single" w:sz="4" w:space="0" w:color="000000"/>
              <w:bottom w:val="single" w:sz="4" w:space="0" w:color="000000"/>
              <w:right w:val="single" w:sz="4" w:space="0" w:color="000000"/>
            </w:tcBorders>
            <w:vAlign w:val="center"/>
          </w:tcPr>
          <w:p w14:paraId="221BF5F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西南医科大学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25B7FA8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杏林榴红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大思政课：以医者仁心浇灌民族团结进步之花</w:t>
            </w:r>
          </w:p>
        </w:tc>
      </w:tr>
      <w:tr w:rsidR="001E62E0" w14:paraId="2643B646"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80A60B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25</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512D801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内江师范学院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59978E8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内江师范学院坚持</w:t>
            </w:r>
            <w:r>
              <w:rPr>
                <w:rFonts w:ascii="Times New Roman" w:eastAsia="仿宋_GB2312" w:hAnsi="Times New Roman" w:cs="Times New Roman"/>
                <w:color w:val="000000"/>
                <w:kern w:val="0"/>
                <w:sz w:val="24"/>
                <w:szCs w:val="24"/>
                <w:lang w:bidi="ar"/>
              </w:rPr>
              <w:t>“1+8+N”</w:t>
            </w:r>
            <w:r>
              <w:rPr>
                <w:rStyle w:val="font71"/>
                <w:rFonts w:ascii="Times New Roman" w:hAnsi="Times New Roman" w:cs="Times New Roman" w:hint="default"/>
                <w:lang w:bidi="ar"/>
              </w:rPr>
              <w:t>工作体系，构建铸牢中华民族共同体意识育人大格局</w:t>
            </w:r>
          </w:p>
        </w:tc>
      </w:tr>
      <w:tr w:rsidR="001E62E0" w14:paraId="04139F4C"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EB45E1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26</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388B71B3"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5895C0D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以美为媒</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以团聚力</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铸牢同心高校共青团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浸润</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融合</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引领</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三阶递进美育模式铸牢中华民族共同体意识创新实践</w:t>
            </w:r>
          </w:p>
        </w:tc>
      </w:tr>
      <w:tr w:rsidR="001E62E0" w14:paraId="54853DB2"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FD2DA0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lastRenderedPageBreak/>
              <w:t>27</w:t>
            </w:r>
          </w:p>
        </w:tc>
        <w:tc>
          <w:tcPr>
            <w:tcW w:w="2170" w:type="dxa"/>
            <w:tcBorders>
              <w:top w:val="single" w:sz="4" w:space="0" w:color="000000"/>
              <w:left w:val="single" w:sz="4" w:space="0" w:color="000000"/>
              <w:bottom w:val="single" w:sz="4" w:space="0" w:color="000000"/>
              <w:right w:val="single" w:sz="4" w:space="0" w:color="000000"/>
            </w:tcBorders>
            <w:vAlign w:val="center"/>
          </w:tcPr>
          <w:p w14:paraId="57026FC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乐山师范学院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3879C56"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以青春之名</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筑语桥同心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乐山师范学院国家语言文字推广基地民族团结志愿服务实践</w:t>
            </w:r>
          </w:p>
        </w:tc>
      </w:tr>
      <w:tr w:rsidR="001E62E0" w14:paraId="75DF7131"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69CC72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28</w:t>
            </w:r>
          </w:p>
        </w:tc>
        <w:tc>
          <w:tcPr>
            <w:tcW w:w="2170" w:type="dxa"/>
            <w:tcBorders>
              <w:top w:val="single" w:sz="4" w:space="0" w:color="000000"/>
              <w:left w:val="single" w:sz="4" w:space="0" w:color="000000"/>
              <w:bottom w:val="single" w:sz="4" w:space="0" w:color="000000"/>
              <w:right w:val="single" w:sz="4" w:space="0" w:color="000000"/>
            </w:tcBorders>
            <w:vAlign w:val="center"/>
          </w:tcPr>
          <w:p w14:paraId="179210A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绵阳师范学院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59964B9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声</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入乡土，</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诵</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播音与主持艺术专业</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经典诵读</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推普实践</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融合铸牢中华民族共同体意识教育的创新案例</w:t>
            </w:r>
          </w:p>
        </w:tc>
      </w:tr>
      <w:tr w:rsidR="001E62E0" w14:paraId="0E133F95"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806569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29</w:t>
            </w:r>
          </w:p>
        </w:tc>
        <w:tc>
          <w:tcPr>
            <w:tcW w:w="2170" w:type="dxa"/>
            <w:tcBorders>
              <w:top w:val="single" w:sz="4" w:space="0" w:color="000000"/>
              <w:left w:val="single" w:sz="4" w:space="0" w:color="000000"/>
              <w:bottom w:val="single" w:sz="4" w:space="0" w:color="000000"/>
              <w:right w:val="single" w:sz="4" w:space="0" w:color="000000"/>
            </w:tcBorders>
            <w:vAlign w:val="center"/>
          </w:tcPr>
          <w:p w14:paraId="4635C1F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宜宾学院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75E0C86"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以研为基</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校地铸魂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三维联动铸牢中华民族共同体意识创新实践</w:t>
            </w:r>
          </w:p>
        </w:tc>
      </w:tr>
      <w:tr w:rsidR="001E62E0" w14:paraId="2474D48F"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37AF4D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30</w:t>
            </w:r>
          </w:p>
        </w:tc>
        <w:tc>
          <w:tcPr>
            <w:tcW w:w="2170" w:type="dxa"/>
            <w:tcBorders>
              <w:top w:val="single" w:sz="4" w:space="0" w:color="000000"/>
              <w:left w:val="single" w:sz="4" w:space="0" w:color="000000"/>
              <w:bottom w:val="single" w:sz="4" w:space="0" w:color="000000"/>
              <w:right w:val="single" w:sz="4" w:space="0" w:color="000000"/>
            </w:tcBorders>
            <w:vAlign w:val="center"/>
          </w:tcPr>
          <w:p w14:paraId="6F10DC4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西昌学院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74DEDA9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语润彝乡</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心筑华夏</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西昌学院铸牢中华民族共同体意识教育的实践样本</w:t>
            </w:r>
          </w:p>
        </w:tc>
      </w:tr>
      <w:tr w:rsidR="001E62E0" w14:paraId="3DDCCA87"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310B359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31</w:t>
            </w:r>
          </w:p>
        </w:tc>
        <w:tc>
          <w:tcPr>
            <w:tcW w:w="2170" w:type="dxa"/>
            <w:tcBorders>
              <w:top w:val="single" w:sz="4" w:space="0" w:color="000000"/>
              <w:left w:val="single" w:sz="4" w:space="0" w:color="000000"/>
              <w:bottom w:val="single" w:sz="4" w:space="0" w:color="000000"/>
              <w:right w:val="single" w:sz="4" w:space="0" w:color="000000"/>
            </w:tcBorders>
            <w:vAlign w:val="center"/>
          </w:tcPr>
          <w:p w14:paraId="16147C5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四川民族学院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AF2C0D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行走在川西高原的思政课：四川民族学院生态与农学院</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生态</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推普</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铸牢中华民族共同体意识实践的双向赋能探索</w:t>
            </w:r>
          </w:p>
        </w:tc>
      </w:tr>
      <w:tr w:rsidR="001E62E0" w14:paraId="5120C9BD"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A526F6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32</w:t>
            </w:r>
          </w:p>
        </w:tc>
        <w:tc>
          <w:tcPr>
            <w:tcW w:w="2170" w:type="dxa"/>
            <w:tcBorders>
              <w:top w:val="single" w:sz="4" w:space="0" w:color="000000"/>
              <w:left w:val="single" w:sz="4" w:space="0" w:color="000000"/>
              <w:bottom w:val="single" w:sz="4" w:space="0" w:color="000000"/>
              <w:right w:val="single" w:sz="4" w:space="0" w:color="000000"/>
            </w:tcBorders>
            <w:vAlign w:val="center"/>
          </w:tcPr>
          <w:p w14:paraId="27881AB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四川警察学院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B756141"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铸牢中华民族共同体意识</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涉藏警务</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四维</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育人体系的构建与深耕</w:t>
            </w:r>
          </w:p>
        </w:tc>
      </w:tr>
      <w:tr w:rsidR="001E62E0" w14:paraId="0649DF74"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1E82A4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33</w:t>
            </w:r>
          </w:p>
        </w:tc>
        <w:tc>
          <w:tcPr>
            <w:tcW w:w="2170" w:type="dxa"/>
            <w:tcBorders>
              <w:top w:val="single" w:sz="4" w:space="0" w:color="000000"/>
              <w:left w:val="single" w:sz="4" w:space="0" w:color="000000"/>
              <w:bottom w:val="single" w:sz="4" w:space="0" w:color="000000"/>
              <w:right w:val="single" w:sz="4" w:space="0" w:color="000000"/>
            </w:tcBorders>
            <w:vAlign w:val="center"/>
          </w:tcPr>
          <w:p w14:paraId="72ABD996"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45C7350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构建</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一阵地、三主体、协同发展</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育人体系，锻造铸牢中华民族共同体意识教育的专业化师资队伍</w:t>
            </w:r>
          </w:p>
        </w:tc>
      </w:tr>
      <w:tr w:rsidR="001E62E0" w14:paraId="0ACF4179"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B0E286D"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34</w:t>
            </w:r>
          </w:p>
        </w:tc>
        <w:tc>
          <w:tcPr>
            <w:tcW w:w="2170" w:type="dxa"/>
            <w:tcBorders>
              <w:top w:val="single" w:sz="4" w:space="0" w:color="000000"/>
              <w:left w:val="single" w:sz="4" w:space="0" w:color="000000"/>
              <w:bottom w:val="single" w:sz="4" w:space="0" w:color="000000"/>
              <w:right w:val="single" w:sz="4" w:space="0" w:color="000000"/>
            </w:tcBorders>
            <w:vAlign w:val="center"/>
          </w:tcPr>
          <w:p w14:paraId="4931BBC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成都工业学院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3FDCDDD"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从三星堆到藏羌彝：一门让留学生读懂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多元一体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的《中华文化》课</w:t>
            </w:r>
          </w:p>
        </w:tc>
      </w:tr>
      <w:tr w:rsidR="001E62E0" w14:paraId="269C7B25"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C0F7C8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35</w:t>
            </w:r>
          </w:p>
        </w:tc>
        <w:tc>
          <w:tcPr>
            <w:tcW w:w="2170" w:type="dxa"/>
            <w:tcBorders>
              <w:top w:val="single" w:sz="4" w:space="0" w:color="000000"/>
              <w:left w:val="single" w:sz="4" w:space="0" w:color="000000"/>
              <w:bottom w:val="single" w:sz="4" w:space="0" w:color="000000"/>
              <w:right w:val="single" w:sz="4" w:space="0" w:color="000000"/>
            </w:tcBorders>
            <w:vAlign w:val="center"/>
          </w:tcPr>
          <w:p w14:paraId="0929EC8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四川旅游学院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864304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根植乡土</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贯通学段</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铸魂育人</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《盛德白玉》本土读本融入我省涉藏州县中小学铸牢中华民族共同体意识教育案例</w:t>
            </w:r>
          </w:p>
        </w:tc>
      </w:tr>
      <w:tr w:rsidR="001E62E0" w14:paraId="6F490221"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C2CF72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36</w:t>
            </w:r>
          </w:p>
        </w:tc>
        <w:tc>
          <w:tcPr>
            <w:tcW w:w="2170" w:type="dxa"/>
            <w:tcBorders>
              <w:top w:val="single" w:sz="4" w:space="0" w:color="000000"/>
              <w:left w:val="single" w:sz="4" w:space="0" w:color="000000"/>
              <w:bottom w:val="single" w:sz="4" w:space="0" w:color="000000"/>
              <w:right w:val="single" w:sz="4" w:space="0" w:color="000000"/>
            </w:tcBorders>
            <w:vAlign w:val="center"/>
          </w:tcPr>
          <w:p w14:paraId="4411B22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阿坝师范学院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75EBB9EF"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民族地区高校</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文化浸润</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价值认同</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实践践行</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第二课堂育人探索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基于</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格桑梅朵</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樱</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才志愿服务</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八年实践</w:t>
            </w:r>
          </w:p>
        </w:tc>
      </w:tr>
      <w:tr w:rsidR="001E62E0" w14:paraId="61A60651" w14:textId="77777777">
        <w:trPr>
          <w:trHeight w:val="64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EE3930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37</w:t>
            </w:r>
          </w:p>
        </w:tc>
        <w:tc>
          <w:tcPr>
            <w:tcW w:w="2170" w:type="dxa"/>
            <w:tcBorders>
              <w:top w:val="single" w:sz="4" w:space="0" w:color="000000"/>
              <w:left w:val="single" w:sz="4" w:space="0" w:color="000000"/>
              <w:bottom w:val="single" w:sz="4" w:space="0" w:color="000000"/>
              <w:right w:val="single" w:sz="4" w:space="0" w:color="000000"/>
            </w:tcBorders>
            <w:vAlign w:val="center"/>
          </w:tcPr>
          <w:p w14:paraId="5B8BD100"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成都东软学院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DDDD0F5"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问道李冰</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智润人心：《人力资源信息管理系统》课程的中华优秀传统文化育人实践</w:t>
            </w:r>
          </w:p>
        </w:tc>
      </w:tr>
      <w:tr w:rsidR="001E62E0" w14:paraId="4CC2366B"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394D3DE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38</w:t>
            </w:r>
          </w:p>
        </w:tc>
        <w:tc>
          <w:tcPr>
            <w:tcW w:w="2170" w:type="dxa"/>
            <w:tcBorders>
              <w:top w:val="single" w:sz="4" w:space="0" w:color="000000"/>
              <w:left w:val="single" w:sz="4" w:space="0" w:color="000000"/>
              <w:bottom w:val="single" w:sz="4" w:space="0" w:color="000000"/>
              <w:right w:val="single" w:sz="4" w:space="0" w:color="000000"/>
            </w:tcBorders>
            <w:vAlign w:val="center"/>
          </w:tcPr>
          <w:p w14:paraId="634D612C"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成都文理学院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A95B80B"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融思政于专业</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以舞台聚同心</w:t>
            </w:r>
          </w:p>
        </w:tc>
      </w:tr>
      <w:tr w:rsidR="001E62E0" w14:paraId="65DDE7D6"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51AE781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39</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2D4206A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成都航空职业技术大学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59066858"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融航程</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筑同心</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：成都航空职业技术大学思政课铸牢中华民族共同体意识教育实践探索</w:t>
            </w:r>
          </w:p>
        </w:tc>
      </w:tr>
      <w:tr w:rsidR="001E62E0" w14:paraId="2FEE382E"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D13DDD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40</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4E32B741"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0AAD2843"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天路连心</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民航铸魂</w:t>
            </w:r>
          </w:p>
        </w:tc>
      </w:tr>
      <w:tr w:rsidR="001E62E0" w14:paraId="2439482C"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0EE0C2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lastRenderedPageBreak/>
              <w:t>41</w:t>
            </w:r>
          </w:p>
        </w:tc>
        <w:tc>
          <w:tcPr>
            <w:tcW w:w="2170" w:type="dxa"/>
            <w:tcBorders>
              <w:top w:val="single" w:sz="4" w:space="0" w:color="000000"/>
              <w:left w:val="single" w:sz="4" w:space="0" w:color="000000"/>
              <w:bottom w:val="single" w:sz="4" w:space="0" w:color="000000"/>
              <w:right w:val="single" w:sz="4" w:space="0" w:color="000000"/>
            </w:tcBorders>
            <w:vAlign w:val="center"/>
          </w:tcPr>
          <w:p w14:paraId="275462D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四川交通职业技术大学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6B61DBC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传</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两路</w:t>
            </w:r>
            <w:r>
              <w:rPr>
                <w:rFonts w:ascii="Times New Roman" w:eastAsia="仿宋_GB2312" w:hAnsi="Times New Roman" w:cs="Times New Roman"/>
                <w:color w:val="000000"/>
                <w:kern w:val="0"/>
                <w:sz w:val="24"/>
                <w:szCs w:val="24"/>
                <w:lang w:bidi="ar"/>
              </w:rPr>
              <w:t>”</w:t>
            </w:r>
            <w:proofErr w:type="gramStart"/>
            <w:r>
              <w:rPr>
                <w:rStyle w:val="font71"/>
                <w:rFonts w:ascii="Times New Roman" w:hAnsi="Times New Roman" w:cs="Times New Roman" w:hint="default"/>
                <w:lang w:bidi="ar"/>
              </w:rPr>
              <w:t>薪火</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筑民族同心</w:t>
            </w:r>
            <w:proofErr w:type="gramEnd"/>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川藏公路博物馆铸牢大学生中华民族共同体意识的探索与实践</w:t>
            </w:r>
          </w:p>
        </w:tc>
      </w:tr>
      <w:tr w:rsidR="001E62E0" w14:paraId="63B6F5DD"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492829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42</w:t>
            </w:r>
          </w:p>
        </w:tc>
        <w:tc>
          <w:tcPr>
            <w:tcW w:w="2170" w:type="dxa"/>
            <w:tcBorders>
              <w:top w:val="single" w:sz="4" w:space="0" w:color="000000"/>
              <w:left w:val="single" w:sz="4" w:space="0" w:color="000000"/>
              <w:bottom w:val="single" w:sz="4" w:space="0" w:color="000000"/>
              <w:right w:val="single" w:sz="4" w:space="0" w:color="000000"/>
            </w:tcBorders>
            <w:vAlign w:val="center"/>
          </w:tcPr>
          <w:p w14:paraId="43A8ED6A"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四川建筑职业技术大学</w:t>
            </w:r>
          </w:p>
        </w:tc>
        <w:tc>
          <w:tcPr>
            <w:tcW w:w="11133" w:type="dxa"/>
            <w:tcBorders>
              <w:top w:val="single" w:sz="4" w:space="0" w:color="000000"/>
              <w:left w:val="single" w:sz="4" w:space="0" w:color="000000"/>
              <w:bottom w:val="single" w:sz="4" w:space="0" w:color="000000"/>
              <w:right w:val="single" w:sz="4" w:space="0" w:color="000000"/>
            </w:tcBorders>
            <w:vAlign w:val="center"/>
          </w:tcPr>
          <w:p w14:paraId="42A8E070"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一颗石榴映初心</w:t>
            </w:r>
            <w:r>
              <w:rPr>
                <w:rStyle w:val="font91"/>
                <w:rFonts w:eastAsia="仿宋_GB2312"/>
                <w:lang w:bidi="ar"/>
              </w:rPr>
              <w:t xml:space="preserve"> </w:t>
            </w:r>
            <w:r>
              <w:rPr>
                <w:rStyle w:val="font71"/>
                <w:rFonts w:ascii="Times New Roman" w:hAnsi="Times New Roman" w:cs="Times New Roman" w:hint="default"/>
                <w:lang w:bidi="ar"/>
              </w:rPr>
              <w:t>四维联动铸同心</w:t>
            </w:r>
            <w:r>
              <w:rPr>
                <w:rStyle w:val="font91"/>
                <w:rFonts w:eastAsia="仿宋_GB2312"/>
                <w:lang w:bidi="ar"/>
              </w:rPr>
              <w:t>--“</w:t>
            </w:r>
            <w:r>
              <w:rPr>
                <w:rStyle w:val="font71"/>
                <w:rFonts w:ascii="Times New Roman" w:hAnsi="Times New Roman" w:cs="Times New Roman" w:hint="default"/>
                <w:lang w:bidi="ar"/>
              </w:rPr>
              <w:t>红石榴</w:t>
            </w:r>
            <w:r>
              <w:rPr>
                <w:rStyle w:val="font91"/>
                <w:rFonts w:eastAsia="仿宋_GB2312"/>
                <w:lang w:bidi="ar"/>
              </w:rPr>
              <w:t>”</w:t>
            </w:r>
            <w:r>
              <w:rPr>
                <w:rStyle w:val="font71"/>
                <w:rFonts w:ascii="Times New Roman" w:hAnsi="Times New Roman" w:cs="Times New Roman" w:hint="default"/>
                <w:lang w:bidi="ar"/>
              </w:rPr>
              <w:t>名辅导员工作室铸牢中华民族共同体意识教育探索实践</w:t>
            </w:r>
          </w:p>
        </w:tc>
      </w:tr>
      <w:tr w:rsidR="001E62E0" w14:paraId="06F382A2"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7D02FC91"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43</w:t>
            </w:r>
          </w:p>
        </w:tc>
        <w:tc>
          <w:tcPr>
            <w:tcW w:w="2170" w:type="dxa"/>
            <w:vMerge w:val="restart"/>
            <w:tcBorders>
              <w:top w:val="single" w:sz="4" w:space="0" w:color="000000"/>
              <w:left w:val="single" w:sz="4" w:space="0" w:color="000000"/>
              <w:bottom w:val="single" w:sz="4" w:space="0" w:color="000000"/>
              <w:right w:val="single" w:sz="4" w:space="0" w:color="000000"/>
            </w:tcBorders>
            <w:vAlign w:val="center"/>
          </w:tcPr>
          <w:p w14:paraId="76A04C58"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成都农业科技职业学院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7E9DCDF7"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三协同</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破局</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三育人</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铸魂</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省级思政名师工作室铸牢中华民族共同体意识教育实践</w:t>
            </w:r>
          </w:p>
        </w:tc>
      </w:tr>
      <w:tr w:rsidR="001E62E0" w14:paraId="3CCDB711"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46E724B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44</w:t>
            </w:r>
          </w:p>
        </w:tc>
        <w:tc>
          <w:tcPr>
            <w:tcW w:w="2170" w:type="dxa"/>
            <w:vMerge/>
            <w:tcBorders>
              <w:top w:val="single" w:sz="4" w:space="0" w:color="000000"/>
              <w:left w:val="single" w:sz="4" w:space="0" w:color="000000"/>
              <w:bottom w:val="single" w:sz="4" w:space="0" w:color="000000"/>
              <w:right w:val="single" w:sz="4" w:space="0" w:color="000000"/>
            </w:tcBorders>
            <w:vAlign w:val="center"/>
          </w:tcPr>
          <w:p w14:paraId="2C796717" w14:textId="77777777" w:rsidR="001E62E0" w:rsidRDefault="001E62E0">
            <w:pPr>
              <w:jc w:val="center"/>
              <w:rPr>
                <w:rFonts w:ascii="Times New Roman" w:eastAsia="仿宋_GB2312" w:hAnsi="Times New Roman" w:cs="Times New Roman"/>
                <w:color w:val="000000"/>
                <w:sz w:val="24"/>
                <w:szCs w:val="24"/>
              </w:rPr>
            </w:pPr>
          </w:p>
        </w:tc>
        <w:tc>
          <w:tcPr>
            <w:tcW w:w="11133" w:type="dxa"/>
            <w:tcBorders>
              <w:top w:val="single" w:sz="4" w:space="0" w:color="000000"/>
              <w:left w:val="single" w:sz="4" w:space="0" w:color="000000"/>
              <w:bottom w:val="single" w:sz="4" w:space="0" w:color="000000"/>
              <w:right w:val="single" w:sz="4" w:space="0" w:color="000000"/>
            </w:tcBorders>
            <w:vAlign w:val="center"/>
          </w:tcPr>
          <w:p w14:paraId="48749D9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大思政课视域下以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双模式</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铸牢中华民族共同体意识育人根基</w:t>
            </w:r>
          </w:p>
        </w:tc>
      </w:tr>
      <w:tr w:rsidR="001E62E0" w14:paraId="2550E44B"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3AF4D687"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45</w:t>
            </w:r>
          </w:p>
        </w:tc>
        <w:tc>
          <w:tcPr>
            <w:tcW w:w="2170" w:type="dxa"/>
            <w:tcBorders>
              <w:top w:val="nil"/>
              <w:left w:val="single" w:sz="4" w:space="0" w:color="000000"/>
              <w:bottom w:val="single" w:sz="4" w:space="0" w:color="000000"/>
              <w:right w:val="single" w:sz="4" w:space="0" w:color="000000"/>
            </w:tcBorders>
            <w:vAlign w:val="center"/>
          </w:tcPr>
          <w:p w14:paraId="5DD6BA3B"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眉山职业技术学院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11B34453"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苏风润心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美美与共：以</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三融三促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铸牢中华民族共同体意识教育的探索与实践</w:t>
            </w:r>
          </w:p>
        </w:tc>
      </w:tr>
      <w:tr w:rsidR="001E62E0" w14:paraId="5AE44D80"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2B52D74E"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46</w:t>
            </w:r>
          </w:p>
        </w:tc>
        <w:tc>
          <w:tcPr>
            <w:tcW w:w="2170" w:type="dxa"/>
            <w:tcBorders>
              <w:top w:val="single" w:sz="4" w:space="0" w:color="000000"/>
              <w:left w:val="single" w:sz="4" w:space="0" w:color="000000"/>
              <w:bottom w:val="single" w:sz="4" w:space="0" w:color="000000"/>
              <w:right w:val="single" w:sz="4" w:space="0" w:color="000000"/>
            </w:tcBorders>
            <w:vAlign w:val="center"/>
          </w:tcPr>
          <w:p w14:paraId="241A9EC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雅安职业技术学院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C4B2C04"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铸魂川藏线</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共育石榴籽</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雅安职业技术学院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一线三维四融</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铸牢中华民族共同体意识的创新实践</w:t>
            </w:r>
          </w:p>
        </w:tc>
      </w:tr>
      <w:tr w:rsidR="001E62E0" w14:paraId="271EEC83"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037DFC3F"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47</w:t>
            </w:r>
          </w:p>
        </w:tc>
        <w:tc>
          <w:tcPr>
            <w:tcW w:w="2170" w:type="dxa"/>
            <w:tcBorders>
              <w:top w:val="single" w:sz="4" w:space="0" w:color="000000"/>
              <w:left w:val="single" w:sz="4" w:space="0" w:color="000000"/>
              <w:bottom w:val="single" w:sz="4" w:space="0" w:color="000000"/>
              <w:right w:val="single" w:sz="4" w:space="0" w:color="000000"/>
            </w:tcBorders>
            <w:vAlign w:val="center"/>
          </w:tcPr>
          <w:p w14:paraId="1342C11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广安职业技术学院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02F5B49F"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红烛映照石榴红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童心共育团结花</w:t>
            </w:r>
          </w:p>
        </w:tc>
      </w:tr>
      <w:tr w:rsidR="001E62E0" w14:paraId="6E773034"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86432A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48</w:t>
            </w:r>
          </w:p>
        </w:tc>
        <w:tc>
          <w:tcPr>
            <w:tcW w:w="2170" w:type="dxa"/>
            <w:tcBorders>
              <w:top w:val="single" w:sz="4" w:space="0" w:color="000000"/>
              <w:left w:val="single" w:sz="4" w:space="0" w:color="000000"/>
              <w:bottom w:val="single" w:sz="4" w:space="0" w:color="000000"/>
              <w:right w:val="single" w:sz="4" w:space="0" w:color="000000"/>
            </w:tcBorders>
            <w:vAlign w:val="center"/>
          </w:tcPr>
          <w:p w14:paraId="66F767E9"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四川铁道职业学院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3C5A4789"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铁韵铸魂</w:t>
            </w:r>
            <w:r>
              <w:rPr>
                <w:rStyle w:val="font81"/>
                <w:rFonts w:ascii="Times New Roman" w:eastAsia="MS Mincho" w:hAnsi="Times New Roman" w:cs="Times New Roman"/>
                <w:lang w:bidi="ar"/>
              </w:rPr>
              <w:t>・</w:t>
            </w:r>
            <w:r>
              <w:rPr>
                <w:rStyle w:val="font71"/>
                <w:rFonts w:ascii="Times New Roman" w:hAnsi="Times New Roman" w:cs="Times New Roman" w:hint="default"/>
                <w:lang w:bidi="ar"/>
              </w:rPr>
              <w:t>石榴同心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在川藏、川青铁路人才培养中铸牢中华民族共同体意识的实践探索</w:t>
            </w:r>
          </w:p>
        </w:tc>
      </w:tr>
      <w:tr w:rsidR="001E62E0" w14:paraId="5ECA936B"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6D812822"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sz w:val="24"/>
                <w:szCs w:val="24"/>
              </w:rPr>
              <w:t>49</w:t>
            </w:r>
          </w:p>
        </w:tc>
        <w:tc>
          <w:tcPr>
            <w:tcW w:w="2170" w:type="dxa"/>
            <w:tcBorders>
              <w:top w:val="single" w:sz="4" w:space="0" w:color="000000"/>
              <w:left w:val="single" w:sz="4" w:space="0" w:color="000000"/>
              <w:bottom w:val="single" w:sz="4" w:space="0" w:color="000000"/>
              <w:right w:val="single" w:sz="4" w:space="0" w:color="000000"/>
            </w:tcBorders>
            <w:vAlign w:val="center"/>
          </w:tcPr>
          <w:p w14:paraId="0EED9A43"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四川卫生康复职业学院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4C43C43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四川卫生康复职业学院</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文润同心</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医护苍生</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基于全国民族团结进步示范的文化育人实践</w:t>
            </w:r>
          </w:p>
        </w:tc>
      </w:tr>
      <w:tr w:rsidR="001E62E0" w14:paraId="2AD84C1F" w14:textId="77777777">
        <w:trPr>
          <w:trHeight w:val="500"/>
          <w:jc w:val="center"/>
        </w:trPr>
        <w:tc>
          <w:tcPr>
            <w:tcW w:w="857" w:type="dxa"/>
            <w:tcBorders>
              <w:top w:val="single" w:sz="4" w:space="0" w:color="000000"/>
              <w:left w:val="single" w:sz="4" w:space="0" w:color="000000"/>
              <w:bottom w:val="single" w:sz="4" w:space="0" w:color="000000"/>
              <w:right w:val="single" w:sz="4" w:space="0" w:color="000000"/>
            </w:tcBorders>
            <w:vAlign w:val="center"/>
          </w:tcPr>
          <w:p w14:paraId="1C86673C" w14:textId="77777777" w:rsidR="001E62E0" w:rsidRDefault="00000000">
            <w:pPr>
              <w:widowControl/>
              <w:jc w:val="center"/>
              <w:textAlignment w:val="center"/>
              <w:rPr>
                <w:rFonts w:ascii="Times New Roman" w:eastAsia="仿宋_GB2312" w:hAnsi="Times New Roman" w:cs="Times New Roman"/>
                <w:color w:val="000000"/>
                <w:kern w:val="0"/>
                <w:sz w:val="24"/>
                <w:szCs w:val="24"/>
                <w:lang w:bidi="ar"/>
              </w:rPr>
            </w:pPr>
            <w:r>
              <w:rPr>
                <w:rFonts w:ascii="Times New Roman" w:eastAsia="仿宋_GB2312" w:hAnsi="Times New Roman" w:cs="Times New Roman"/>
                <w:color w:val="000000"/>
                <w:kern w:val="0"/>
                <w:sz w:val="24"/>
                <w:szCs w:val="24"/>
                <w:lang w:bidi="ar"/>
              </w:rPr>
              <w:t>50</w:t>
            </w:r>
          </w:p>
        </w:tc>
        <w:tc>
          <w:tcPr>
            <w:tcW w:w="2170" w:type="dxa"/>
            <w:tcBorders>
              <w:top w:val="single" w:sz="4" w:space="0" w:color="000000"/>
              <w:left w:val="single" w:sz="4" w:space="0" w:color="000000"/>
              <w:bottom w:val="single" w:sz="4" w:space="0" w:color="000000"/>
              <w:right w:val="single" w:sz="4" w:space="0" w:color="000000"/>
            </w:tcBorders>
            <w:vAlign w:val="center"/>
          </w:tcPr>
          <w:p w14:paraId="6B3329D5" w14:textId="77777777" w:rsidR="001E62E0"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阿坝职业学院</w:t>
            </w:r>
          </w:p>
        </w:tc>
        <w:tc>
          <w:tcPr>
            <w:tcW w:w="11133" w:type="dxa"/>
            <w:tcBorders>
              <w:top w:val="single" w:sz="4" w:space="0" w:color="000000"/>
              <w:left w:val="single" w:sz="4" w:space="0" w:color="000000"/>
              <w:bottom w:val="single" w:sz="4" w:space="0" w:color="000000"/>
              <w:right w:val="single" w:sz="4" w:space="0" w:color="000000"/>
            </w:tcBorders>
            <w:vAlign w:val="center"/>
          </w:tcPr>
          <w:p w14:paraId="24D8C3B2" w14:textId="77777777" w:rsidR="001E62E0" w:rsidRDefault="00000000">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bidi="ar"/>
              </w:rPr>
              <w:t>传承</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雪山草地</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红色基因</w:t>
            </w:r>
            <w:r>
              <w:rPr>
                <w:rFonts w:ascii="Times New Roman" w:eastAsia="仿宋_GB2312" w:hAnsi="Times New Roman" w:cs="Times New Roman"/>
                <w:color w:val="000000"/>
                <w:kern w:val="0"/>
                <w:sz w:val="24"/>
                <w:szCs w:val="24"/>
                <w:lang w:bidi="ar"/>
              </w:rPr>
              <w:t xml:space="preserve"> </w:t>
            </w:r>
            <w:r>
              <w:rPr>
                <w:rStyle w:val="font71"/>
                <w:rFonts w:ascii="Times New Roman" w:hAnsi="Times New Roman" w:cs="Times New Roman" w:hint="default"/>
                <w:lang w:bidi="ar"/>
              </w:rPr>
              <w:t>共铸</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民族团结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精神家园</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阿坝职业学院</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五位一体</w:t>
            </w:r>
            <w:r>
              <w:rPr>
                <w:rFonts w:ascii="Times New Roman" w:eastAsia="仿宋_GB2312" w:hAnsi="Times New Roman" w:cs="Times New Roman"/>
                <w:color w:val="000000"/>
                <w:kern w:val="0"/>
                <w:sz w:val="24"/>
                <w:szCs w:val="24"/>
                <w:lang w:bidi="ar"/>
              </w:rPr>
              <w:t>”</w:t>
            </w:r>
            <w:r>
              <w:rPr>
                <w:rStyle w:val="font71"/>
                <w:rFonts w:ascii="Times New Roman" w:hAnsi="Times New Roman" w:cs="Times New Roman" w:hint="default"/>
                <w:lang w:bidi="ar"/>
              </w:rPr>
              <w:t>宣讲人才队伍建设探索</w:t>
            </w:r>
          </w:p>
        </w:tc>
      </w:tr>
    </w:tbl>
    <w:p w14:paraId="474FDF97" w14:textId="0E18E4B6" w:rsidR="001E62E0" w:rsidRDefault="001E62E0">
      <w:pPr>
        <w:spacing w:line="600" w:lineRule="exact"/>
        <w:jc w:val="left"/>
      </w:pPr>
    </w:p>
    <w:sectPr w:rsidR="001E62E0" w:rsidSect="009A3453">
      <w:footerReference w:type="default" r:id="rId9"/>
      <w:pgSz w:w="16838" w:h="11906" w:orient="landscape"/>
      <w:pgMar w:top="1588" w:right="2098" w:bottom="1474" w:left="1985" w:header="1701" w:footer="1588" w:gutter="0"/>
      <w:pgNumType w:start="3"/>
      <w:cols w:space="1701"/>
      <w:docGrid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9F5ED" w14:textId="77777777" w:rsidR="003E5F55" w:rsidRDefault="003E5F55">
      <w:r>
        <w:separator/>
      </w:r>
    </w:p>
  </w:endnote>
  <w:endnote w:type="continuationSeparator" w:id="0">
    <w:p w14:paraId="443604A5" w14:textId="77777777" w:rsidR="003E5F55" w:rsidRDefault="003E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0A17" w14:textId="77777777" w:rsidR="001E62E0" w:rsidRDefault="00000000">
    <w:pPr>
      <w:pStyle w:val="a6"/>
      <w:framePr w:wrap="around" w:vAnchor="text" w:hAnchor="margin" w:xAlign="outside" w:y="1"/>
      <w:ind w:leftChars="100" w:left="210" w:rightChars="100" w:right="210"/>
      <w:rPr>
        <w:rStyle w:val="af3"/>
        <w:rFonts w:ascii="宋体" w:hAnsi="宋体" w:hint="eastAsia"/>
        <w:sz w:val="28"/>
        <w:szCs w:val="28"/>
      </w:rPr>
    </w:pPr>
    <w:r>
      <w:rPr>
        <w:rStyle w:val="af3"/>
        <w:rFonts w:ascii="宋体" w:hAnsi="宋体" w:hint="eastAsia"/>
        <w:sz w:val="28"/>
        <w:szCs w:val="28"/>
      </w:rPr>
      <w:t xml:space="preserve">— </w:t>
    </w:r>
    <w:r>
      <w:rPr>
        <w:rStyle w:val="af3"/>
        <w:rFonts w:ascii="宋体" w:hAnsi="宋体"/>
        <w:sz w:val="28"/>
        <w:szCs w:val="28"/>
      </w:rPr>
      <w:fldChar w:fldCharType="begin"/>
    </w:r>
    <w:r>
      <w:rPr>
        <w:rStyle w:val="af3"/>
        <w:rFonts w:ascii="宋体" w:hAnsi="宋体"/>
        <w:sz w:val="28"/>
        <w:szCs w:val="28"/>
      </w:rPr>
      <w:instrText xml:space="preserve">PAGE  </w:instrText>
    </w:r>
    <w:r>
      <w:rPr>
        <w:rStyle w:val="af3"/>
        <w:rFonts w:ascii="宋体" w:hAnsi="宋体"/>
        <w:sz w:val="28"/>
        <w:szCs w:val="28"/>
      </w:rPr>
      <w:fldChar w:fldCharType="separate"/>
    </w:r>
    <w:r>
      <w:rPr>
        <w:rStyle w:val="af3"/>
        <w:rFonts w:ascii="宋体" w:hAnsi="宋体"/>
        <w:sz w:val="28"/>
        <w:szCs w:val="28"/>
      </w:rPr>
      <w:t>2</w:t>
    </w:r>
    <w:r>
      <w:rPr>
        <w:rStyle w:val="af3"/>
        <w:rFonts w:ascii="宋体" w:hAnsi="宋体"/>
        <w:sz w:val="28"/>
        <w:szCs w:val="28"/>
      </w:rPr>
      <w:fldChar w:fldCharType="end"/>
    </w:r>
    <w:r>
      <w:rPr>
        <w:rStyle w:val="af3"/>
        <w:rFonts w:ascii="宋体" w:hAnsi="宋体" w:hint="eastAsia"/>
        <w:sz w:val="28"/>
        <w:szCs w:val="28"/>
      </w:rPr>
      <w:t xml:space="preserve"> —</w:t>
    </w:r>
  </w:p>
  <w:p w14:paraId="4B64DD56" w14:textId="77777777" w:rsidR="001E62E0" w:rsidRDefault="001E62E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69D6" w14:textId="77777777" w:rsidR="001E62E0" w:rsidRDefault="001E62E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BDF42" w14:textId="77777777" w:rsidR="003E5F55" w:rsidRDefault="003E5F55">
      <w:r>
        <w:separator/>
      </w:r>
    </w:p>
  </w:footnote>
  <w:footnote w:type="continuationSeparator" w:id="0">
    <w:p w14:paraId="6B240F5A" w14:textId="77777777" w:rsidR="003E5F55" w:rsidRDefault="003E5F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evenAndOddHeaders/>
  <w:drawingGridHorizontalSpacing w:val="0"/>
  <w:drawingGridVerticalSpacing w:val="315"/>
  <w:displayHorizontalDrawingGridEvery w:val="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7207"/>
    <w:rsid w:val="000B041D"/>
    <w:rsid w:val="001E62E0"/>
    <w:rsid w:val="003E5F55"/>
    <w:rsid w:val="004C4734"/>
    <w:rsid w:val="005B78B4"/>
    <w:rsid w:val="008B7207"/>
    <w:rsid w:val="009A3453"/>
    <w:rsid w:val="7E7544FD"/>
    <w:rsid w:val="CF5B3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EA013E"/>
  <w15:docId w15:val="{401BE316-37EF-4EFB-8708-27177AFB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Arial"/>
      <w:kern w:val="2"/>
      <w:sz w:val="21"/>
      <w:szCs w:val="22"/>
    </w:rPr>
  </w:style>
  <w:style w:type="paragraph" w:styleId="1">
    <w:name w:val="heading 1"/>
    <w:basedOn w:val="a"/>
    <w:next w:val="a"/>
    <w:link w:val="10"/>
    <w:uiPriority w:val="9"/>
    <w:qFormat/>
    <w:pPr>
      <w:keepNext/>
      <w:keepLines/>
      <w:spacing w:before="480" w:after="200"/>
      <w:outlineLvl w:val="0"/>
    </w:pPr>
    <w:rPr>
      <w:rFonts w:ascii="Arial" w:eastAsia="Arial" w:hAnsi="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after="57"/>
      <w:ind w:left="1701"/>
    </w:pPr>
  </w:style>
  <w:style w:type="paragraph" w:styleId="a3">
    <w:name w:val="caption"/>
    <w:basedOn w:val="a"/>
    <w:next w:val="a"/>
    <w:uiPriority w:val="35"/>
    <w:semiHidden/>
    <w:unhideWhenUsed/>
    <w:qFormat/>
    <w:pPr>
      <w:spacing w:line="276" w:lineRule="auto"/>
    </w:pPr>
    <w:rPr>
      <w:b/>
      <w:bCs/>
      <w:color w:val="4F81BD" w:themeColor="accent1"/>
      <w:sz w:val="18"/>
      <w:szCs w:val="18"/>
    </w:rPr>
  </w:style>
  <w:style w:type="paragraph" w:styleId="TOC5">
    <w:name w:val="toc 5"/>
    <w:basedOn w:val="a"/>
    <w:next w:val="a"/>
    <w:uiPriority w:val="39"/>
    <w:unhideWhenUsed/>
    <w:qFormat/>
    <w:pPr>
      <w:spacing w:after="57"/>
      <w:ind w:left="1134"/>
    </w:pPr>
  </w:style>
  <w:style w:type="paragraph" w:styleId="TOC3">
    <w:name w:val="toc 3"/>
    <w:basedOn w:val="a"/>
    <w:next w:val="a"/>
    <w:uiPriority w:val="39"/>
    <w:unhideWhenUsed/>
    <w:qFormat/>
    <w:pPr>
      <w:spacing w:after="57"/>
      <w:ind w:left="567"/>
    </w:pPr>
  </w:style>
  <w:style w:type="paragraph" w:styleId="TOC8">
    <w:name w:val="toc 8"/>
    <w:basedOn w:val="a"/>
    <w:next w:val="a"/>
    <w:uiPriority w:val="39"/>
    <w:unhideWhenUsed/>
    <w:qFormat/>
    <w:pPr>
      <w:spacing w:after="57"/>
      <w:ind w:left="1984"/>
    </w:pPr>
  </w:style>
  <w:style w:type="paragraph" w:styleId="a4">
    <w:name w:val="endnote text"/>
    <w:basedOn w:val="a"/>
    <w:link w:val="a5"/>
    <w:uiPriority w:val="99"/>
    <w:semiHidden/>
    <w:unhideWhenUsed/>
    <w:qFormat/>
    <w:rPr>
      <w:sz w:val="20"/>
    </w:rPr>
  </w:style>
  <w:style w:type="paragraph" w:styleId="a6">
    <w:name w:val="footer"/>
    <w:basedOn w:val="a"/>
    <w:link w:val="a7"/>
    <w:uiPriority w:val="99"/>
    <w:unhideWhenUsed/>
    <w:qFormat/>
    <w:pPr>
      <w:tabs>
        <w:tab w:val="center" w:pos="7143"/>
        <w:tab w:val="right" w:pos="14287"/>
      </w:tabs>
    </w:pPr>
  </w:style>
  <w:style w:type="paragraph" w:styleId="a8">
    <w:name w:val="header"/>
    <w:basedOn w:val="a"/>
    <w:link w:val="a9"/>
    <w:uiPriority w:val="99"/>
    <w:unhideWhenUsed/>
    <w:qFormat/>
    <w:pPr>
      <w:tabs>
        <w:tab w:val="center" w:pos="7143"/>
        <w:tab w:val="right" w:pos="14287"/>
      </w:tabs>
    </w:pPr>
  </w:style>
  <w:style w:type="paragraph" w:styleId="TOC1">
    <w:name w:val="toc 1"/>
    <w:basedOn w:val="a"/>
    <w:next w:val="a"/>
    <w:uiPriority w:val="39"/>
    <w:unhideWhenUsed/>
    <w:qFormat/>
    <w:pPr>
      <w:spacing w:after="57"/>
    </w:pPr>
  </w:style>
  <w:style w:type="paragraph" w:styleId="TOC4">
    <w:name w:val="toc 4"/>
    <w:basedOn w:val="a"/>
    <w:next w:val="a"/>
    <w:uiPriority w:val="39"/>
    <w:unhideWhenUsed/>
    <w:qFormat/>
    <w:pPr>
      <w:spacing w:after="57"/>
      <w:ind w:left="850"/>
    </w:pPr>
  </w:style>
  <w:style w:type="paragraph" w:styleId="aa">
    <w:name w:val="Subtitle"/>
    <w:basedOn w:val="a"/>
    <w:next w:val="a"/>
    <w:link w:val="ab"/>
    <w:uiPriority w:val="11"/>
    <w:qFormat/>
    <w:pPr>
      <w:spacing w:before="200" w:after="200"/>
    </w:pPr>
    <w:rPr>
      <w:sz w:val="24"/>
      <w:szCs w:val="24"/>
    </w:rPr>
  </w:style>
  <w:style w:type="paragraph" w:styleId="ac">
    <w:name w:val="footnote text"/>
    <w:basedOn w:val="a"/>
    <w:link w:val="ad"/>
    <w:uiPriority w:val="99"/>
    <w:semiHidden/>
    <w:unhideWhenUsed/>
    <w:qFormat/>
    <w:pPr>
      <w:spacing w:after="40"/>
    </w:pPr>
    <w:rPr>
      <w:sz w:val="18"/>
    </w:rPr>
  </w:style>
  <w:style w:type="paragraph" w:styleId="TOC6">
    <w:name w:val="toc 6"/>
    <w:basedOn w:val="a"/>
    <w:next w:val="a"/>
    <w:uiPriority w:val="39"/>
    <w:unhideWhenUsed/>
    <w:qFormat/>
    <w:pPr>
      <w:spacing w:after="57"/>
      <w:ind w:left="1417"/>
    </w:pPr>
  </w:style>
  <w:style w:type="paragraph" w:styleId="ae">
    <w:name w:val="table of figures"/>
    <w:basedOn w:val="a"/>
    <w:next w:val="a"/>
    <w:uiPriority w:val="99"/>
    <w:unhideWhenUsed/>
    <w:qFormat/>
  </w:style>
  <w:style w:type="paragraph" w:styleId="TOC2">
    <w:name w:val="toc 2"/>
    <w:basedOn w:val="a"/>
    <w:next w:val="a"/>
    <w:uiPriority w:val="39"/>
    <w:unhideWhenUsed/>
    <w:qFormat/>
    <w:pPr>
      <w:spacing w:after="57"/>
      <w:ind w:left="283"/>
    </w:pPr>
  </w:style>
  <w:style w:type="paragraph" w:styleId="TOC9">
    <w:name w:val="toc 9"/>
    <w:basedOn w:val="a"/>
    <w:next w:val="a"/>
    <w:uiPriority w:val="39"/>
    <w:unhideWhenUsed/>
    <w:qFormat/>
    <w:pPr>
      <w:spacing w:after="57"/>
      <w:ind w:left="2268"/>
    </w:pPr>
  </w:style>
  <w:style w:type="paragraph" w:styleId="af">
    <w:name w:val="Title"/>
    <w:basedOn w:val="a"/>
    <w:next w:val="a"/>
    <w:link w:val="af0"/>
    <w:uiPriority w:val="10"/>
    <w:qFormat/>
    <w:pPr>
      <w:spacing w:before="300" w:after="200"/>
      <w:contextualSpacing/>
    </w:pPr>
    <w:rPr>
      <w:sz w:val="48"/>
      <w:szCs w:val="48"/>
    </w:rPr>
  </w:style>
  <w:style w:type="table" w:styleId="af1">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endnote reference"/>
    <w:uiPriority w:val="99"/>
    <w:semiHidden/>
    <w:unhideWhenUsed/>
    <w:qFormat/>
    <w:rPr>
      <w:vertAlign w:val="superscript"/>
    </w:rPr>
  </w:style>
  <w:style w:type="character" w:styleId="af3">
    <w:name w:val="page number"/>
    <w:uiPriority w:val="99"/>
    <w:qFormat/>
  </w:style>
  <w:style w:type="character" w:styleId="af4">
    <w:name w:val="Hyperlink"/>
    <w:uiPriority w:val="99"/>
    <w:unhideWhenUsed/>
    <w:qFormat/>
    <w:rPr>
      <w:color w:val="0000FF" w:themeColor="hyperlink"/>
      <w:u w:val="single"/>
    </w:rPr>
  </w:style>
  <w:style w:type="character" w:styleId="af5">
    <w:name w:val="footnote reference"/>
    <w:uiPriority w:val="99"/>
    <w:unhideWhenUsed/>
    <w:qFormat/>
    <w:rPr>
      <w:vertAlign w:val="superscript"/>
    </w:rPr>
  </w:style>
  <w:style w:type="character" w:customStyle="1" w:styleId="10">
    <w:name w:val="标题 1 字符"/>
    <w:link w:val="1"/>
    <w:uiPriority w:val="9"/>
    <w:qFormat/>
    <w:rPr>
      <w:rFonts w:ascii="Arial" w:eastAsia="Arial" w:hAnsi="Arial" w:cs="Arial"/>
      <w:sz w:val="40"/>
      <w:szCs w:val="40"/>
    </w:rPr>
  </w:style>
  <w:style w:type="character" w:customStyle="1" w:styleId="20">
    <w:name w:val="标题 2 字符"/>
    <w:link w:val="2"/>
    <w:uiPriority w:val="9"/>
    <w:qFormat/>
    <w:rPr>
      <w:rFonts w:ascii="Arial" w:eastAsia="Arial" w:hAnsi="Arial" w:cs="Arial"/>
      <w:sz w:val="34"/>
    </w:rPr>
  </w:style>
  <w:style w:type="character" w:customStyle="1" w:styleId="30">
    <w:name w:val="标题 3 字符"/>
    <w:link w:val="3"/>
    <w:uiPriority w:val="9"/>
    <w:qFormat/>
    <w:rPr>
      <w:rFonts w:ascii="Arial" w:eastAsia="Arial" w:hAnsi="Arial" w:cs="Arial"/>
      <w:sz w:val="30"/>
      <w:szCs w:val="30"/>
    </w:rPr>
  </w:style>
  <w:style w:type="character" w:customStyle="1" w:styleId="40">
    <w:name w:val="标题 4 字符"/>
    <w:link w:val="4"/>
    <w:uiPriority w:val="9"/>
    <w:qFormat/>
    <w:rPr>
      <w:rFonts w:ascii="Arial" w:eastAsia="Arial" w:hAnsi="Arial" w:cs="Arial"/>
      <w:b/>
      <w:bCs/>
      <w:sz w:val="26"/>
      <w:szCs w:val="26"/>
    </w:rPr>
  </w:style>
  <w:style w:type="character" w:customStyle="1" w:styleId="50">
    <w:name w:val="标题 5 字符"/>
    <w:link w:val="5"/>
    <w:uiPriority w:val="9"/>
    <w:qFormat/>
    <w:rPr>
      <w:rFonts w:ascii="Arial" w:eastAsia="Arial" w:hAnsi="Arial" w:cs="Arial"/>
      <w:b/>
      <w:bCs/>
      <w:sz w:val="24"/>
      <w:szCs w:val="24"/>
    </w:rPr>
  </w:style>
  <w:style w:type="character" w:customStyle="1" w:styleId="60">
    <w:name w:val="标题 6 字符"/>
    <w:link w:val="6"/>
    <w:uiPriority w:val="9"/>
    <w:qFormat/>
    <w:rPr>
      <w:rFonts w:ascii="Arial" w:eastAsia="Arial" w:hAnsi="Arial" w:cs="Arial"/>
      <w:b/>
      <w:bCs/>
      <w:sz w:val="22"/>
      <w:szCs w:val="22"/>
    </w:rPr>
  </w:style>
  <w:style w:type="character" w:customStyle="1" w:styleId="70">
    <w:name w:val="标题 7 字符"/>
    <w:link w:val="7"/>
    <w:uiPriority w:val="9"/>
    <w:qFormat/>
    <w:rPr>
      <w:rFonts w:ascii="Arial" w:eastAsia="Arial" w:hAnsi="Arial" w:cs="Arial"/>
      <w:b/>
      <w:bCs/>
      <w:i/>
      <w:iCs/>
      <w:sz w:val="22"/>
      <w:szCs w:val="22"/>
    </w:rPr>
  </w:style>
  <w:style w:type="character" w:customStyle="1" w:styleId="80">
    <w:name w:val="标题 8 字符"/>
    <w:link w:val="8"/>
    <w:uiPriority w:val="9"/>
    <w:qFormat/>
    <w:rPr>
      <w:rFonts w:ascii="Arial" w:eastAsia="Arial" w:hAnsi="Arial" w:cs="Arial"/>
      <w:i/>
      <w:iCs/>
      <w:sz w:val="22"/>
      <w:szCs w:val="22"/>
    </w:rPr>
  </w:style>
  <w:style w:type="character" w:customStyle="1" w:styleId="90">
    <w:name w:val="标题 9 字符"/>
    <w:link w:val="9"/>
    <w:uiPriority w:val="9"/>
    <w:qFormat/>
    <w:rPr>
      <w:rFonts w:ascii="Arial" w:eastAsia="Arial" w:hAnsi="Arial" w:cs="Arial"/>
      <w:i/>
      <w:iCs/>
      <w:sz w:val="21"/>
      <w:szCs w:val="21"/>
    </w:rPr>
  </w:style>
  <w:style w:type="character" w:customStyle="1" w:styleId="af0">
    <w:name w:val="标题 字符"/>
    <w:link w:val="af"/>
    <w:uiPriority w:val="10"/>
    <w:qFormat/>
    <w:rPr>
      <w:sz w:val="48"/>
      <w:szCs w:val="48"/>
    </w:rPr>
  </w:style>
  <w:style w:type="character" w:customStyle="1" w:styleId="ab">
    <w:name w:val="副标题 字符"/>
    <w:link w:val="aa"/>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9">
    <w:name w:val="页眉 字符"/>
    <w:link w:val="a8"/>
    <w:uiPriority w:val="99"/>
    <w:qFormat/>
  </w:style>
  <w:style w:type="character" w:customStyle="1" w:styleId="a7">
    <w:name w:val="页脚 字符"/>
    <w:link w:val="a6"/>
    <w:uiPriority w:val="99"/>
    <w:qFormat/>
  </w:style>
  <w:style w:type="character" w:customStyle="1" w:styleId="ad">
    <w:name w:val="脚注文本 字符"/>
    <w:link w:val="ac"/>
    <w:uiPriority w:val="99"/>
    <w:qFormat/>
    <w:rPr>
      <w:sz w:val="18"/>
    </w:rPr>
  </w:style>
  <w:style w:type="character" w:customStyle="1" w:styleId="a5">
    <w:name w:val="尾注文本 字符"/>
    <w:link w:val="a4"/>
    <w:uiPriority w:val="99"/>
    <w:qFormat/>
    <w:rPr>
      <w:sz w:val="20"/>
    </w:rPr>
  </w:style>
  <w:style w:type="paragraph" w:customStyle="1" w:styleId="TOC10">
    <w:name w:val="TOC 标题1"/>
    <w:uiPriority w:val="39"/>
    <w:unhideWhenUsed/>
    <w:qFormat/>
  </w:style>
  <w:style w:type="paragraph" w:customStyle="1" w:styleId="11">
    <w:name w:val="标题 11"/>
    <w:basedOn w:val="a"/>
    <w:next w:val="a"/>
    <w:link w:val="1Char"/>
    <w:uiPriority w:val="9"/>
    <w:qFormat/>
    <w:pPr>
      <w:keepNext/>
      <w:keepLines/>
      <w:spacing w:before="480" w:after="200"/>
      <w:outlineLvl w:val="0"/>
    </w:pPr>
    <w:rPr>
      <w:rFonts w:ascii="Arial" w:eastAsia="Arial" w:hAnsi="Arial"/>
      <w:sz w:val="40"/>
      <w:szCs w:val="40"/>
    </w:rPr>
  </w:style>
  <w:style w:type="paragraph" w:customStyle="1" w:styleId="21">
    <w:name w:val="标题 21"/>
    <w:basedOn w:val="a"/>
    <w:next w:val="a"/>
    <w:link w:val="2Char"/>
    <w:uiPriority w:val="9"/>
    <w:unhideWhenUsed/>
    <w:qFormat/>
    <w:pPr>
      <w:keepNext/>
      <w:keepLines/>
      <w:spacing w:before="360" w:after="200"/>
      <w:outlineLvl w:val="1"/>
    </w:pPr>
    <w:rPr>
      <w:rFonts w:ascii="Arial" w:eastAsia="Arial" w:hAnsi="Arial"/>
      <w:sz w:val="34"/>
    </w:rPr>
  </w:style>
  <w:style w:type="paragraph" w:customStyle="1" w:styleId="31">
    <w:name w:val="标题 31"/>
    <w:basedOn w:val="a"/>
    <w:next w:val="a"/>
    <w:link w:val="3Char"/>
    <w:uiPriority w:val="9"/>
    <w:unhideWhenUsed/>
    <w:qFormat/>
    <w:pPr>
      <w:keepNext/>
      <w:keepLines/>
      <w:spacing w:before="320" w:after="200"/>
      <w:outlineLvl w:val="2"/>
    </w:pPr>
    <w:rPr>
      <w:rFonts w:ascii="Arial" w:eastAsia="Arial" w:hAnsi="Arial"/>
      <w:sz w:val="30"/>
      <w:szCs w:val="30"/>
    </w:rPr>
  </w:style>
  <w:style w:type="paragraph" w:customStyle="1" w:styleId="41">
    <w:name w:val="标题 41"/>
    <w:basedOn w:val="a"/>
    <w:next w:val="a"/>
    <w:link w:val="4Char"/>
    <w:uiPriority w:val="9"/>
    <w:unhideWhenUsed/>
    <w:qFormat/>
    <w:pPr>
      <w:keepNext/>
      <w:keepLines/>
      <w:spacing w:before="320" w:after="200"/>
      <w:outlineLvl w:val="3"/>
    </w:pPr>
    <w:rPr>
      <w:rFonts w:ascii="Arial" w:eastAsia="Arial" w:hAnsi="Arial"/>
      <w:b/>
      <w:bCs/>
      <w:sz w:val="26"/>
      <w:szCs w:val="26"/>
    </w:rPr>
  </w:style>
  <w:style w:type="paragraph" w:customStyle="1" w:styleId="51">
    <w:name w:val="标题 51"/>
    <w:basedOn w:val="a"/>
    <w:next w:val="a"/>
    <w:link w:val="5Char"/>
    <w:uiPriority w:val="9"/>
    <w:unhideWhenUsed/>
    <w:qFormat/>
    <w:pPr>
      <w:keepNext/>
      <w:keepLines/>
      <w:spacing w:before="320" w:after="200"/>
      <w:outlineLvl w:val="4"/>
    </w:pPr>
    <w:rPr>
      <w:rFonts w:ascii="Arial" w:eastAsia="Arial" w:hAnsi="Arial"/>
      <w:b/>
      <w:bCs/>
      <w:sz w:val="24"/>
      <w:szCs w:val="24"/>
    </w:rPr>
  </w:style>
  <w:style w:type="paragraph" w:customStyle="1" w:styleId="61">
    <w:name w:val="标题 61"/>
    <w:basedOn w:val="a"/>
    <w:next w:val="a"/>
    <w:link w:val="6Char"/>
    <w:uiPriority w:val="9"/>
    <w:unhideWhenUsed/>
    <w:qFormat/>
    <w:pPr>
      <w:keepNext/>
      <w:keepLines/>
      <w:spacing w:before="320" w:after="200"/>
      <w:outlineLvl w:val="5"/>
    </w:pPr>
    <w:rPr>
      <w:rFonts w:ascii="Arial" w:eastAsia="Arial" w:hAnsi="Arial"/>
      <w:b/>
      <w:bCs/>
      <w:sz w:val="22"/>
    </w:rPr>
  </w:style>
  <w:style w:type="paragraph" w:customStyle="1" w:styleId="71">
    <w:name w:val="标题 71"/>
    <w:basedOn w:val="a"/>
    <w:next w:val="a"/>
    <w:link w:val="7Char"/>
    <w:uiPriority w:val="9"/>
    <w:unhideWhenUsed/>
    <w:qFormat/>
    <w:pPr>
      <w:keepNext/>
      <w:keepLines/>
      <w:spacing w:before="320" w:after="200"/>
      <w:outlineLvl w:val="6"/>
    </w:pPr>
    <w:rPr>
      <w:rFonts w:ascii="Arial" w:eastAsia="Arial" w:hAnsi="Arial"/>
      <w:b/>
      <w:bCs/>
      <w:i/>
      <w:iCs/>
      <w:sz w:val="22"/>
    </w:rPr>
  </w:style>
  <w:style w:type="paragraph" w:customStyle="1" w:styleId="81">
    <w:name w:val="标题 81"/>
    <w:basedOn w:val="a"/>
    <w:next w:val="a"/>
    <w:link w:val="8Char"/>
    <w:uiPriority w:val="9"/>
    <w:unhideWhenUsed/>
    <w:qFormat/>
    <w:pPr>
      <w:keepNext/>
      <w:keepLines/>
      <w:spacing w:before="320" w:after="200"/>
      <w:outlineLvl w:val="7"/>
    </w:pPr>
    <w:rPr>
      <w:rFonts w:ascii="Arial" w:eastAsia="Arial" w:hAnsi="Arial"/>
      <w:i/>
      <w:iCs/>
      <w:sz w:val="22"/>
    </w:rPr>
  </w:style>
  <w:style w:type="paragraph" w:customStyle="1" w:styleId="91">
    <w:name w:val="标题 91"/>
    <w:basedOn w:val="a"/>
    <w:next w:val="a"/>
    <w:link w:val="9Char"/>
    <w:uiPriority w:val="9"/>
    <w:unhideWhenUsed/>
    <w:qFormat/>
    <w:pPr>
      <w:keepNext/>
      <w:keepLines/>
      <w:spacing w:before="320" w:after="200"/>
      <w:outlineLvl w:val="8"/>
    </w:pPr>
    <w:rPr>
      <w:rFonts w:ascii="Arial" w:eastAsia="Arial" w:hAnsi="Arial"/>
      <w:i/>
      <w:iCs/>
      <w:szCs w:val="21"/>
    </w:rPr>
  </w:style>
  <w:style w:type="character" w:customStyle="1" w:styleId="12">
    <w:name w:val="默认段落字体1"/>
    <w:uiPriority w:val="1"/>
    <w:unhideWhenUsed/>
    <w:qFormat/>
  </w:style>
  <w:style w:type="table" w:customStyle="1" w:styleId="13">
    <w:name w:val="普通表格1"/>
    <w:uiPriority w:val="99"/>
    <w:unhideWhenUsed/>
    <w:qFormat/>
    <w:tblPr>
      <w:tblCellMar>
        <w:top w:w="0" w:type="dxa"/>
        <w:left w:w="0" w:type="dxa"/>
        <w:bottom w:w="0" w:type="dxa"/>
        <w:right w:w="0" w:type="dxa"/>
      </w:tblCellMar>
    </w:tblPr>
  </w:style>
  <w:style w:type="character" w:customStyle="1" w:styleId="1Char">
    <w:name w:val="标题 1 Char"/>
    <w:basedOn w:val="12"/>
    <w:link w:val="11"/>
    <w:uiPriority w:val="9"/>
    <w:qFormat/>
    <w:rPr>
      <w:rFonts w:ascii="Arial" w:eastAsia="Arial" w:hAnsi="Arial" w:cs="Arial"/>
      <w:sz w:val="40"/>
      <w:szCs w:val="40"/>
    </w:rPr>
  </w:style>
  <w:style w:type="character" w:customStyle="1" w:styleId="2Char">
    <w:name w:val="标题 2 Char"/>
    <w:basedOn w:val="12"/>
    <w:link w:val="21"/>
    <w:uiPriority w:val="9"/>
    <w:qFormat/>
    <w:rPr>
      <w:rFonts w:ascii="Arial" w:eastAsia="Arial" w:hAnsi="Arial" w:cs="Arial"/>
      <w:sz w:val="34"/>
    </w:rPr>
  </w:style>
  <w:style w:type="character" w:customStyle="1" w:styleId="3Char">
    <w:name w:val="标题 3 Char"/>
    <w:basedOn w:val="12"/>
    <w:link w:val="31"/>
    <w:uiPriority w:val="9"/>
    <w:qFormat/>
    <w:rPr>
      <w:rFonts w:ascii="Arial" w:eastAsia="Arial" w:hAnsi="Arial" w:cs="Arial"/>
      <w:sz w:val="30"/>
      <w:szCs w:val="30"/>
    </w:rPr>
  </w:style>
  <w:style w:type="character" w:customStyle="1" w:styleId="4Char">
    <w:name w:val="标题 4 Char"/>
    <w:basedOn w:val="12"/>
    <w:link w:val="41"/>
    <w:uiPriority w:val="9"/>
    <w:qFormat/>
    <w:rPr>
      <w:rFonts w:ascii="Arial" w:eastAsia="Arial" w:hAnsi="Arial" w:cs="Arial"/>
      <w:b/>
      <w:bCs/>
      <w:sz w:val="26"/>
      <w:szCs w:val="26"/>
    </w:rPr>
  </w:style>
  <w:style w:type="character" w:customStyle="1" w:styleId="5Char">
    <w:name w:val="标题 5 Char"/>
    <w:basedOn w:val="12"/>
    <w:link w:val="51"/>
    <w:uiPriority w:val="9"/>
    <w:qFormat/>
    <w:rPr>
      <w:rFonts w:ascii="Arial" w:eastAsia="Arial" w:hAnsi="Arial" w:cs="Arial"/>
      <w:b/>
      <w:bCs/>
      <w:sz w:val="24"/>
      <w:szCs w:val="24"/>
    </w:rPr>
  </w:style>
  <w:style w:type="character" w:customStyle="1" w:styleId="6Char">
    <w:name w:val="标题 6 Char"/>
    <w:basedOn w:val="12"/>
    <w:link w:val="61"/>
    <w:uiPriority w:val="9"/>
    <w:qFormat/>
    <w:rPr>
      <w:rFonts w:ascii="Arial" w:eastAsia="Arial" w:hAnsi="Arial" w:cs="Arial"/>
      <w:b/>
      <w:bCs/>
      <w:sz w:val="22"/>
      <w:szCs w:val="22"/>
    </w:rPr>
  </w:style>
  <w:style w:type="character" w:customStyle="1" w:styleId="7Char">
    <w:name w:val="标题 7 Char"/>
    <w:basedOn w:val="12"/>
    <w:link w:val="71"/>
    <w:uiPriority w:val="9"/>
    <w:qFormat/>
    <w:rPr>
      <w:rFonts w:ascii="Arial" w:eastAsia="Arial" w:hAnsi="Arial" w:cs="Arial"/>
      <w:b/>
      <w:bCs/>
      <w:i/>
      <w:iCs/>
      <w:sz w:val="22"/>
      <w:szCs w:val="22"/>
    </w:rPr>
  </w:style>
  <w:style w:type="character" w:customStyle="1" w:styleId="8Char">
    <w:name w:val="标题 8 Char"/>
    <w:basedOn w:val="12"/>
    <w:link w:val="81"/>
    <w:uiPriority w:val="9"/>
    <w:qFormat/>
    <w:rPr>
      <w:rFonts w:ascii="Arial" w:eastAsia="Arial" w:hAnsi="Arial" w:cs="Arial"/>
      <w:i/>
      <w:iCs/>
      <w:sz w:val="22"/>
      <w:szCs w:val="22"/>
    </w:rPr>
  </w:style>
  <w:style w:type="character" w:customStyle="1" w:styleId="9Char">
    <w:name w:val="标题 9 Char"/>
    <w:basedOn w:val="12"/>
    <w:link w:val="91"/>
    <w:uiPriority w:val="9"/>
    <w:qFormat/>
    <w:rPr>
      <w:rFonts w:ascii="Arial" w:eastAsia="Arial" w:hAnsi="Arial" w:cs="Arial"/>
      <w:i/>
      <w:iCs/>
      <w:sz w:val="21"/>
      <w:szCs w:val="21"/>
    </w:rPr>
  </w:style>
  <w:style w:type="paragraph" w:customStyle="1" w:styleId="710">
    <w:name w:val="目录 71"/>
    <w:basedOn w:val="a"/>
    <w:next w:val="a"/>
    <w:uiPriority w:val="39"/>
    <w:unhideWhenUsed/>
    <w:qFormat/>
    <w:pPr>
      <w:spacing w:after="57"/>
      <w:ind w:left="1701"/>
    </w:pPr>
  </w:style>
  <w:style w:type="paragraph" w:customStyle="1" w:styleId="14">
    <w:name w:val="题注1"/>
    <w:basedOn w:val="a"/>
    <w:next w:val="a"/>
    <w:uiPriority w:val="35"/>
    <w:unhideWhenUsed/>
    <w:qFormat/>
    <w:pPr>
      <w:spacing w:line="276" w:lineRule="auto"/>
    </w:pPr>
    <w:rPr>
      <w:b/>
      <w:bCs/>
      <w:color w:val="4F81BD"/>
      <w:sz w:val="18"/>
      <w:szCs w:val="18"/>
    </w:rPr>
  </w:style>
  <w:style w:type="paragraph" w:customStyle="1" w:styleId="510">
    <w:name w:val="目录 51"/>
    <w:basedOn w:val="a"/>
    <w:next w:val="a"/>
    <w:uiPriority w:val="39"/>
    <w:unhideWhenUsed/>
    <w:qFormat/>
    <w:pPr>
      <w:spacing w:after="57"/>
      <w:ind w:left="1134"/>
    </w:pPr>
  </w:style>
  <w:style w:type="paragraph" w:customStyle="1" w:styleId="310">
    <w:name w:val="目录 31"/>
    <w:basedOn w:val="a"/>
    <w:next w:val="a"/>
    <w:uiPriority w:val="39"/>
    <w:unhideWhenUsed/>
    <w:qFormat/>
    <w:pPr>
      <w:spacing w:after="57"/>
      <w:ind w:left="567"/>
    </w:pPr>
  </w:style>
  <w:style w:type="paragraph" w:customStyle="1" w:styleId="810">
    <w:name w:val="目录 81"/>
    <w:basedOn w:val="a"/>
    <w:next w:val="a"/>
    <w:uiPriority w:val="39"/>
    <w:unhideWhenUsed/>
    <w:qFormat/>
    <w:pPr>
      <w:spacing w:after="57"/>
      <w:ind w:left="1984"/>
    </w:pPr>
  </w:style>
  <w:style w:type="paragraph" w:customStyle="1" w:styleId="15">
    <w:name w:val="日期1"/>
    <w:basedOn w:val="a"/>
    <w:next w:val="a"/>
    <w:link w:val="Char"/>
    <w:uiPriority w:val="99"/>
    <w:unhideWhenUsed/>
    <w:qFormat/>
    <w:pPr>
      <w:ind w:leftChars="2500" w:left="100"/>
    </w:pPr>
  </w:style>
  <w:style w:type="character" w:customStyle="1" w:styleId="Char">
    <w:name w:val="日期 Char"/>
    <w:basedOn w:val="12"/>
    <w:link w:val="15"/>
    <w:uiPriority w:val="99"/>
    <w:semiHidden/>
    <w:qFormat/>
    <w:rPr>
      <w:rFonts w:ascii="Calibri" w:hAnsi="Calibri" w:cs="Arial"/>
      <w:kern w:val="2"/>
      <w:sz w:val="21"/>
      <w:szCs w:val="22"/>
    </w:rPr>
  </w:style>
  <w:style w:type="paragraph" w:customStyle="1" w:styleId="16">
    <w:name w:val="尾注文本1"/>
    <w:basedOn w:val="a"/>
    <w:link w:val="Char0"/>
    <w:uiPriority w:val="99"/>
    <w:unhideWhenUsed/>
    <w:qFormat/>
    <w:rPr>
      <w:sz w:val="20"/>
    </w:rPr>
  </w:style>
  <w:style w:type="character" w:customStyle="1" w:styleId="Char0">
    <w:name w:val="尾注文本 Char"/>
    <w:link w:val="16"/>
    <w:uiPriority w:val="99"/>
    <w:qFormat/>
    <w:rPr>
      <w:sz w:val="20"/>
    </w:rPr>
  </w:style>
  <w:style w:type="paragraph" w:customStyle="1" w:styleId="17">
    <w:name w:val="页脚1"/>
    <w:basedOn w:val="a"/>
    <w:link w:val="Char1"/>
    <w:uiPriority w:val="99"/>
    <w:unhideWhenUsed/>
    <w:qFormat/>
    <w:pPr>
      <w:tabs>
        <w:tab w:val="center" w:pos="7143"/>
        <w:tab w:val="right" w:pos="14287"/>
      </w:tabs>
    </w:pPr>
  </w:style>
  <w:style w:type="character" w:customStyle="1" w:styleId="Char1">
    <w:name w:val="页脚 Char"/>
    <w:link w:val="17"/>
    <w:uiPriority w:val="99"/>
    <w:qFormat/>
  </w:style>
  <w:style w:type="paragraph" w:customStyle="1" w:styleId="18">
    <w:name w:val="页眉1"/>
    <w:basedOn w:val="a"/>
    <w:link w:val="Char2"/>
    <w:uiPriority w:val="99"/>
    <w:unhideWhenUsed/>
    <w:qFormat/>
    <w:pPr>
      <w:tabs>
        <w:tab w:val="center" w:pos="7143"/>
        <w:tab w:val="right" w:pos="14287"/>
      </w:tabs>
    </w:pPr>
  </w:style>
  <w:style w:type="character" w:customStyle="1" w:styleId="Char2">
    <w:name w:val="页眉 Char"/>
    <w:basedOn w:val="12"/>
    <w:link w:val="18"/>
    <w:uiPriority w:val="99"/>
    <w:qFormat/>
  </w:style>
  <w:style w:type="paragraph" w:customStyle="1" w:styleId="110">
    <w:name w:val="目录 11"/>
    <w:basedOn w:val="a"/>
    <w:next w:val="a"/>
    <w:uiPriority w:val="39"/>
    <w:unhideWhenUsed/>
    <w:qFormat/>
    <w:pPr>
      <w:spacing w:after="57"/>
    </w:pPr>
  </w:style>
  <w:style w:type="paragraph" w:customStyle="1" w:styleId="410">
    <w:name w:val="目录 41"/>
    <w:basedOn w:val="a"/>
    <w:next w:val="a"/>
    <w:uiPriority w:val="39"/>
    <w:unhideWhenUsed/>
    <w:qFormat/>
    <w:pPr>
      <w:spacing w:after="57"/>
      <w:ind w:left="850"/>
    </w:pPr>
  </w:style>
  <w:style w:type="paragraph" w:customStyle="1" w:styleId="19">
    <w:name w:val="副标题1"/>
    <w:basedOn w:val="a"/>
    <w:next w:val="a"/>
    <w:link w:val="Char3"/>
    <w:uiPriority w:val="11"/>
    <w:qFormat/>
    <w:pPr>
      <w:spacing w:before="200" w:after="200"/>
    </w:pPr>
    <w:rPr>
      <w:sz w:val="24"/>
      <w:szCs w:val="24"/>
    </w:rPr>
  </w:style>
  <w:style w:type="character" w:customStyle="1" w:styleId="Char3">
    <w:name w:val="副标题 Char"/>
    <w:basedOn w:val="12"/>
    <w:link w:val="19"/>
    <w:uiPriority w:val="11"/>
    <w:qFormat/>
    <w:rPr>
      <w:sz w:val="24"/>
      <w:szCs w:val="24"/>
    </w:rPr>
  </w:style>
  <w:style w:type="paragraph" w:customStyle="1" w:styleId="1a">
    <w:name w:val="脚注文本1"/>
    <w:basedOn w:val="a"/>
    <w:link w:val="Char4"/>
    <w:uiPriority w:val="99"/>
    <w:unhideWhenUsed/>
    <w:qFormat/>
    <w:pPr>
      <w:spacing w:after="40"/>
    </w:pPr>
    <w:rPr>
      <w:sz w:val="18"/>
    </w:rPr>
  </w:style>
  <w:style w:type="character" w:customStyle="1" w:styleId="Char4">
    <w:name w:val="脚注文本 Char"/>
    <w:link w:val="1a"/>
    <w:uiPriority w:val="99"/>
    <w:qFormat/>
    <w:rPr>
      <w:sz w:val="18"/>
    </w:rPr>
  </w:style>
  <w:style w:type="paragraph" w:customStyle="1" w:styleId="610">
    <w:name w:val="目录 61"/>
    <w:basedOn w:val="a"/>
    <w:next w:val="a"/>
    <w:uiPriority w:val="39"/>
    <w:unhideWhenUsed/>
    <w:qFormat/>
    <w:pPr>
      <w:spacing w:after="57"/>
      <w:ind w:left="1417"/>
    </w:pPr>
  </w:style>
  <w:style w:type="paragraph" w:customStyle="1" w:styleId="1b">
    <w:name w:val="图表目录1"/>
    <w:basedOn w:val="a"/>
    <w:next w:val="a"/>
    <w:uiPriority w:val="99"/>
    <w:unhideWhenUsed/>
    <w:qFormat/>
  </w:style>
  <w:style w:type="paragraph" w:customStyle="1" w:styleId="210">
    <w:name w:val="目录 21"/>
    <w:basedOn w:val="a"/>
    <w:next w:val="a"/>
    <w:uiPriority w:val="39"/>
    <w:unhideWhenUsed/>
    <w:qFormat/>
    <w:pPr>
      <w:spacing w:after="57"/>
      <w:ind w:left="283"/>
    </w:pPr>
  </w:style>
  <w:style w:type="paragraph" w:customStyle="1" w:styleId="910">
    <w:name w:val="目录 91"/>
    <w:basedOn w:val="a"/>
    <w:next w:val="a"/>
    <w:uiPriority w:val="39"/>
    <w:unhideWhenUsed/>
    <w:qFormat/>
    <w:pPr>
      <w:spacing w:after="57"/>
      <w:ind w:left="2268"/>
    </w:pPr>
  </w:style>
  <w:style w:type="paragraph" w:customStyle="1" w:styleId="1c">
    <w:name w:val="标题1"/>
    <w:basedOn w:val="a"/>
    <w:next w:val="a"/>
    <w:link w:val="Char5"/>
    <w:uiPriority w:val="10"/>
    <w:qFormat/>
    <w:pPr>
      <w:spacing w:before="300" w:after="200"/>
      <w:contextualSpacing/>
    </w:pPr>
    <w:rPr>
      <w:sz w:val="48"/>
      <w:szCs w:val="48"/>
    </w:rPr>
  </w:style>
  <w:style w:type="character" w:customStyle="1" w:styleId="Char5">
    <w:name w:val="标题 Char"/>
    <w:basedOn w:val="12"/>
    <w:link w:val="1c"/>
    <w:uiPriority w:val="10"/>
    <w:qFormat/>
    <w:rPr>
      <w:sz w:val="48"/>
      <w:szCs w:val="48"/>
    </w:rPr>
  </w:style>
  <w:style w:type="table" w:customStyle="1" w:styleId="1d">
    <w:name w:val="网格型1"/>
    <w:basedOn w:val="13"/>
    <w:uiPriority w:val="59"/>
    <w:qFormat/>
    <w:tblPr/>
  </w:style>
  <w:style w:type="character" w:customStyle="1" w:styleId="1e">
    <w:name w:val="尾注引用1"/>
    <w:basedOn w:val="12"/>
    <w:uiPriority w:val="99"/>
    <w:unhideWhenUsed/>
    <w:qFormat/>
    <w:rPr>
      <w:vertAlign w:val="superscript"/>
    </w:rPr>
  </w:style>
  <w:style w:type="character" w:customStyle="1" w:styleId="1f">
    <w:name w:val="页码1"/>
    <w:uiPriority w:val="99"/>
    <w:qFormat/>
  </w:style>
  <w:style w:type="character" w:customStyle="1" w:styleId="1f0">
    <w:name w:val="超链接1"/>
    <w:uiPriority w:val="99"/>
    <w:unhideWhenUsed/>
    <w:qFormat/>
    <w:rPr>
      <w:color w:val="0000FF"/>
      <w:u w:val="single"/>
    </w:rPr>
  </w:style>
  <w:style w:type="character" w:customStyle="1" w:styleId="1f1">
    <w:name w:val="脚注引用1"/>
    <w:basedOn w:val="12"/>
    <w:uiPriority w:val="99"/>
    <w:unhideWhenUsed/>
    <w:qFormat/>
    <w:rPr>
      <w:vertAlign w:val="superscript"/>
    </w:rPr>
  </w:style>
  <w:style w:type="character" w:customStyle="1" w:styleId="font91">
    <w:name w:val="font91"/>
    <w:basedOn w:val="111"/>
    <w:qFormat/>
    <w:rPr>
      <w:rFonts w:ascii="Times New Roman" w:hAnsi="Times New Roman" w:cs="Times New Roman"/>
      <w:color w:val="000000"/>
      <w:sz w:val="24"/>
      <w:szCs w:val="24"/>
      <w:u w:val="none"/>
    </w:rPr>
  </w:style>
  <w:style w:type="character" w:customStyle="1" w:styleId="111">
    <w:name w:val="默认段落字体11"/>
    <w:uiPriority w:val="1"/>
    <w:unhideWhenUsed/>
    <w:qFormat/>
  </w:style>
  <w:style w:type="paragraph" w:styleId="af6">
    <w:name w:val="List Paragraph"/>
    <w:basedOn w:val="a"/>
    <w:uiPriority w:val="34"/>
    <w:qFormat/>
    <w:pPr>
      <w:ind w:left="720"/>
      <w:contextualSpacing/>
    </w:pPr>
  </w:style>
  <w:style w:type="paragraph" w:styleId="af7">
    <w:name w:val="No Spacing"/>
    <w:uiPriority w:val="1"/>
    <w:qFormat/>
  </w:style>
  <w:style w:type="paragraph" w:styleId="af8">
    <w:name w:val="Quote"/>
    <w:basedOn w:val="a"/>
    <w:next w:val="a"/>
    <w:link w:val="af9"/>
    <w:uiPriority w:val="29"/>
    <w:qFormat/>
    <w:pPr>
      <w:ind w:left="720" w:right="720"/>
    </w:pPr>
    <w:rPr>
      <w:i/>
    </w:rPr>
  </w:style>
  <w:style w:type="character" w:customStyle="1" w:styleId="af9">
    <w:name w:val="引用 字符"/>
    <w:link w:val="af8"/>
    <w:uiPriority w:val="29"/>
    <w:qFormat/>
    <w:rPr>
      <w:i/>
    </w:rPr>
  </w:style>
  <w:style w:type="paragraph" w:styleId="afa">
    <w:name w:val="Intense Quote"/>
    <w:basedOn w:val="a"/>
    <w:next w:val="a"/>
    <w:link w:val="af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明显引用 字符"/>
    <w:link w:val="afa"/>
    <w:uiPriority w:val="30"/>
    <w:qFormat/>
    <w:rPr>
      <w:i/>
    </w:rPr>
  </w:style>
  <w:style w:type="character" w:customStyle="1" w:styleId="FooterChar">
    <w:name w:val="Footer Char"/>
    <w:basedOn w:val="12"/>
    <w:uiPriority w:val="99"/>
    <w:qFormat/>
  </w:style>
  <w:style w:type="table" w:customStyle="1" w:styleId="TableGridLight">
    <w:name w:val="Table Grid Light"/>
    <w:basedOn w:val="13"/>
    <w:uiPriority w:val="59"/>
    <w:qFormat/>
    <w:tblPr/>
  </w:style>
  <w:style w:type="table" w:customStyle="1" w:styleId="112">
    <w:name w:val="无格式表格 11"/>
    <w:basedOn w:val="13"/>
    <w:uiPriority w:val="59"/>
    <w:qFormat/>
    <w:tblPr/>
  </w:style>
  <w:style w:type="table" w:customStyle="1" w:styleId="211">
    <w:name w:val="无格式表格 21"/>
    <w:basedOn w:val="13"/>
    <w:uiPriority w:val="59"/>
    <w:qFormat/>
    <w:tblPr/>
  </w:style>
  <w:style w:type="table" w:customStyle="1" w:styleId="311">
    <w:name w:val="无格式表格 31"/>
    <w:basedOn w:val="13"/>
    <w:uiPriority w:val="99"/>
    <w:qFormat/>
    <w:tblPr/>
  </w:style>
  <w:style w:type="table" w:customStyle="1" w:styleId="411">
    <w:name w:val="无格式表格 41"/>
    <w:basedOn w:val="13"/>
    <w:uiPriority w:val="99"/>
    <w:qFormat/>
    <w:tblPr/>
  </w:style>
  <w:style w:type="table" w:customStyle="1" w:styleId="511">
    <w:name w:val="无格式表格 51"/>
    <w:basedOn w:val="13"/>
    <w:uiPriority w:val="99"/>
    <w:qFormat/>
    <w:tblPr/>
  </w:style>
  <w:style w:type="table" w:customStyle="1" w:styleId="113">
    <w:name w:val="网格表 1 浅色1"/>
    <w:basedOn w:val="13"/>
    <w:uiPriority w:val="99"/>
    <w:qFormat/>
    <w:tblPr/>
  </w:style>
  <w:style w:type="table" w:customStyle="1" w:styleId="GridTable1Light-Accent1">
    <w:name w:val="Grid Table 1 Light - Accent 1"/>
    <w:basedOn w:val="13"/>
    <w:uiPriority w:val="99"/>
    <w:qFormat/>
    <w:tblPr/>
  </w:style>
  <w:style w:type="table" w:customStyle="1" w:styleId="GridTable1Light-Accent2">
    <w:name w:val="Grid Table 1 Light - Accent 2"/>
    <w:basedOn w:val="13"/>
    <w:uiPriority w:val="99"/>
    <w:qFormat/>
    <w:tblPr/>
  </w:style>
  <w:style w:type="table" w:customStyle="1" w:styleId="GridTable1Light-Accent3">
    <w:name w:val="Grid Table 1 Light - Accent 3"/>
    <w:basedOn w:val="13"/>
    <w:uiPriority w:val="99"/>
    <w:qFormat/>
    <w:tblPr/>
  </w:style>
  <w:style w:type="table" w:customStyle="1" w:styleId="GridTable1Light-Accent4">
    <w:name w:val="Grid Table 1 Light - Accent 4"/>
    <w:basedOn w:val="13"/>
    <w:uiPriority w:val="99"/>
    <w:qFormat/>
    <w:tblPr/>
  </w:style>
  <w:style w:type="table" w:customStyle="1" w:styleId="GridTable1Light-Accent5">
    <w:name w:val="Grid Table 1 Light - Accent 5"/>
    <w:basedOn w:val="13"/>
    <w:uiPriority w:val="99"/>
    <w:qFormat/>
    <w:tblPr/>
  </w:style>
  <w:style w:type="table" w:customStyle="1" w:styleId="GridTable1Light-Accent6">
    <w:name w:val="Grid Table 1 Light - Accent 6"/>
    <w:basedOn w:val="13"/>
    <w:uiPriority w:val="99"/>
    <w:qFormat/>
    <w:tblPr/>
  </w:style>
  <w:style w:type="table" w:customStyle="1" w:styleId="212">
    <w:name w:val="网格表 21"/>
    <w:basedOn w:val="13"/>
    <w:uiPriority w:val="99"/>
    <w:qFormat/>
    <w:tblPr/>
  </w:style>
  <w:style w:type="table" w:customStyle="1" w:styleId="GridTable2-Accent1">
    <w:name w:val="Grid Table 2 - Accent 1"/>
    <w:basedOn w:val="13"/>
    <w:uiPriority w:val="99"/>
    <w:qFormat/>
    <w:tblPr/>
  </w:style>
  <w:style w:type="table" w:customStyle="1" w:styleId="GridTable2-Accent2">
    <w:name w:val="Grid Table 2 - Accent 2"/>
    <w:basedOn w:val="13"/>
    <w:uiPriority w:val="99"/>
    <w:qFormat/>
    <w:tblPr/>
  </w:style>
  <w:style w:type="table" w:customStyle="1" w:styleId="GridTable2-Accent3">
    <w:name w:val="Grid Table 2 - Accent 3"/>
    <w:basedOn w:val="13"/>
    <w:uiPriority w:val="99"/>
    <w:qFormat/>
    <w:tblPr/>
  </w:style>
  <w:style w:type="table" w:customStyle="1" w:styleId="GridTable2-Accent4">
    <w:name w:val="Grid Table 2 - Accent 4"/>
    <w:basedOn w:val="13"/>
    <w:uiPriority w:val="99"/>
    <w:qFormat/>
    <w:tblPr/>
  </w:style>
  <w:style w:type="table" w:customStyle="1" w:styleId="GridTable2-Accent5">
    <w:name w:val="Grid Table 2 - Accent 5"/>
    <w:basedOn w:val="13"/>
    <w:uiPriority w:val="99"/>
    <w:qFormat/>
    <w:tblPr/>
  </w:style>
  <w:style w:type="table" w:customStyle="1" w:styleId="GridTable2-Accent6">
    <w:name w:val="Grid Table 2 - Accent 6"/>
    <w:basedOn w:val="13"/>
    <w:uiPriority w:val="99"/>
    <w:qFormat/>
    <w:tblPr/>
  </w:style>
  <w:style w:type="table" w:customStyle="1" w:styleId="312">
    <w:name w:val="网格表 31"/>
    <w:basedOn w:val="13"/>
    <w:uiPriority w:val="99"/>
    <w:qFormat/>
    <w:tblPr/>
  </w:style>
  <w:style w:type="table" w:customStyle="1" w:styleId="GridTable3-Accent1">
    <w:name w:val="Grid Table 3 - Accent 1"/>
    <w:basedOn w:val="13"/>
    <w:uiPriority w:val="99"/>
    <w:qFormat/>
    <w:tblPr/>
  </w:style>
  <w:style w:type="table" w:customStyle="1" w:styleId="GridTable3-Accent2">
    <w:name w:val="Grid Table 3 - Accent 2"/>
    <w:basedOn w:val="13"/>
    <w:uiPriority w:val="99"/>
    <w:qFormat/>
    <w:tblPr/>
  </w:style>
  <w:style w:type="table" w:customStyle="1" w:styleId="GridTable3-Accent3">
    <w:name w:val="Grid Table 3 - Accent 3"/>
    <w:basedOn w:val="13"/>
    <w:uiPriority w:val="99"/>
    <w:qFormat/>
    <w:tblPr/>
  </w:style>
  <w:style w:type="table" w:customStyle="1" w:styleId="GridTable3-Accent4">
    <w:name w:val="Grid Table 3 - Accent 4"/>
    <w:basedOn w:val="13"/>
    <w:uiPriority w:val="99"/>
    <w:qFormat/>
    <w:tblPr/>
  </w:style>
  <w:style w:type="table" w:customStyle="1" w:styleId="GridTable3-Accent5">
    <w:name w:val="Grid Table 3 - Accent 5"/>
    <w:basedOn w:val="13"/>
    <w:uiPriority w:val="99"/>
    <w:qFormat/>
    <w:tblPr/>
  </w:style>
  <w:style w:type="table" w:customStyle="1" w:styleId="GridTable3-Accent6">
    <w:name w:val="Grid Table 3 - Accent 6"/>
    <w:basedOn w:val="13"/>
    <w:uiPriority w:val="99"/>
    <w:qFormat/>
    <w:tblPr/>
  </w:style>
  <w:style w:type="table" w:customStyle="1" w:styleId="412">
    <w:name w:val="网格表 41"/>
    <w:basedOn w:val="13"/>
    <w:uiPriority w:val="59"/>
    <w:qFormat/>
    <w:tblPr/>
  </w:style>
  <w:style w:type="table" w:customStyle="1" w:styleId="GridTable4-Accent1">
    <w:name w:val="Grid Table 4 - Accent 1"/>
    <w:basedOn w:val="13"/>
    <w:uiPriority w:val="59"/>
    <w:qFormat/>
    <w:tblPr/>
  </w:style>
  <w:style w:type="table" w:customStyle="1" w:styleId="GridTable4-Accent2">
    <w:name w:val="Grid Table 4 - Accent 2"/>
    <w:basedOn w:val="13"/>
    <w:uiPriority w:val="59"/>
    <w:qFormat/>
    <w:tblPr/>
  </w:style>
  <w:style w:type="table" w:customStyle="1" w:styleId="GridTable4-Accent3">
    <w:name w:val="Grid Table 4 - Accent 3"/>
    <w:basedOn w:val="13"/>
    <w:uiPriority w:val="59"/>
    <w:qFormat/>
    <w:tblPr/>
  </w:style>
  <w:style w:type="table" w:customStyle="1" w:styleId="GridTable4-Accent4">
    <w:name w:val="Grid Table 4 - Accent 4"/>
    <w:basedOn w:val="13"/>
    <w:uiPriority w:val="59"/>
    <w:qFormat/>
    <w:tblPr/>
  </w:style>
  <w:style w:type="table" w:customStyle="1" w:styleId="GridTable4-Accent5">
    <w:name w:val="Grid Table 4 - Accent 5"/>
    <w:basedOn w:val="13"/>
    <w:uiPriority w:val="59"/>
    <w:qFormat/>
    <w:tblPr/>
  </w:style>
  <w:style w:type="table" w:customStyle="1" w:styleId="GridTable4-Accent6">
    <w:name w:val="Grid Table 4 - Accent 6"/>
    <w:basedOn w:val="13"/>
    <w:uiPriority w:val="59"/>
    <w:qFormat/>
    <w:tblPr/>
  </w:style>
  <w:style w:type="table" w:customStyle="1" w:styleId="512">
    <w:name w:val="网格表 5 深色1"/>
    <w:basedOn w:val="13"/>
    <w:uiPriority w:val="99"/>
    <w:qFormat/>
    <w:tblPr/>
  </w:style>
  <w:style w:type="table" w:customStyle="1" w:styleId="GridTable5Dark-Accent1">
    <w:name w:val="Grid Table 5 Dark- Accent 1"/>
    <w:basedOn w:val="13"/>
    <w:uiPriority w:val="99"/>
    <w:qFormat/>
    <w:tblPr/>
  </w:style>
  <w:style w:type="table" w:customStyle="1" w:styleId="GridTable5Dark-Accent2">
    <w:name w:val="Grid Table 5 Dark - Accent 2"/>
    <w:basedOn w:val="13"/>
    <w:uiPriority w:val="99"/>
    <w:qFormat/>
    <w:tblPr/>
  </w:style>
  <w:style w:type="table" w:customStyle="1" w:styleId="GridTable5Dark-Accent3">
    <w:name w:val="Grid Table 5 Dark - Accent 3"/>
    <w:basedOn w:val="13"/>
    <w:uiPriority w:val="99"/>
    <w:qFormat/>
    <w:tblPr/>
  </w:style>
  <w:style w:type="table" w:customStyle="1" w:styleId="GridTable5Dark-Accent4">
    <w:name w:val="Grid Table 5 Dark- Accent 4"/>
    <w:basedOn w:val="13"/>
    <w:uiPriority w:val="99"/>
    <w:qFormat/>
    <w:tblPr/>
  </w:style>
  <w:style w:type="table" w:customStyle="1" w:styleId="GridTable5Dark-Accent5">
    <w:name w:val="Grid Table 5 Dark - Accent 5"/>
    <w:basedOn w:val="13"/>
    <w:uiPriority w:val="99"/>
    <w:qFormat/>
    <w:tblPr/>
  </w:style>
  <w:style w:type="table" w:customStyle="1" w:styleId="GridTable5Dark-Accent6">
    <w:name w:val="Grid Table 5 Dark - Accent 6"/>
    <w:basedOn w:val="13"/>
    <w:uiPriority w:val="99"/>
    <w:qFormat/>
    <w:tblPr/>
  </w:style>
  <w:style w:type="table" w:customStyle="1" w:styleId="611">
    <w:name w:val="网格表 6 彩色1"/>
    <w:basedOn w:val="13"/>
    <w:uiPriority w:val="99"/>
    <w:qFormat/>
    <w:tblPr/>
  </w:style>
  <w:style w:type="table" w:customStyle="1" w:styleId="GridTable6Colorful-Accent1">
    <w:name w:val="Grid Table 6 Colorful - Accent 1"/>
    <w:basedOn w:val="13"/>
    <w:uiPriority w:val="99"/>
    <w:qFormat/>
    <w:tblPr/>
  </w:style>
  <w:style w:type="table" w:customStyle="1" w:styleId="GridTable6Colorful-Accent2">
    <w:name w:val="Grid Table 6 Colorful - Accent 2"/>
    <w:basedOn w:val="13"/>
    <w:uiPriority w:val="99"/>
    <w:qFormat/>
    <w:tblPr/>
  </w:style>
  <w:style w:type="table" w:customStyle="1" w:styleId="GridTable6Colorful-Accent3">
    <w:name w:val="Grid Table 6 Colorful - Accent 3"/>
    <w:basedOn w:val="13"/>
    <w:uiPriority w:val="99"/>
    <w:qFormat/>
    <w:tblPr/>
  </w:style>
  <w:style w:type="table" w:customStyle="1" w:styleId="GridTable6Colorful-Accent4">
    <w:name w:val="Grid Table 6 Colorful - Accent 4"/>
    <w:basedOn w:val="13"/>
    <w:uiPriority w:val="99"/>
    <w:qFormat/>
    <w:tblPr/>
  </w:style>
  <w:style w:type="table" w:customStyle="1" w:styleId="GridTable6Colorful-Accent5">
    <w:name w:val="Grid Table 6 Colorful - Accent 5"/>
    <w:basedOn w:val="13"/>
    <w:uiPriority w:val="99"/>
    <w:qFormat/>
    <w:tblPr/>
  </w:style>
  <w:style w:type="table" w:customStyle="1" w:styleId="GridTable6Colorful-Accent6">
    <w:name w:val="Grid Table 6 Colorful - Accent 6"/>
    <w:basedOn w:val="13"/>
    <w:uiPriority w:val="99"/>
    <w:qFormat/>
    <w:tblPr/>
  </w:style>
  <w:style w:type="table" w:customStyle="1" w:styleId="711">
    <w:name w:val="网格表 7 彩色1"/>
    <w:basedOn w:val="13"/>
    <w:uiPriority w:val="99"/>
    <w:qFormat/>
    <w:tblPr/>
  </w:style>
  <w:style w:type="table" w:customStyle="1" w:styleId="GridTable7Colorful-Accent1">
    <w:name w:val="Grid Table 7 Colorful - Accent 1"/>
    <w:basedOn w:val="13"/>
    <w:uiPriority w:val="99"/>
    <w:qFormat/>
    <w:tblPr/>
  </w:style>
  <w:style w:type="table" w:customStyle="1" w:styleId="GridTable7Colorful-Accent2">
    <w:name w:val="Grid Table 7 Colorful - Accent 2"/>
    <w:basedOn w:val="13"/>
    <w:uiPriority w:val="99"/>
    <w:qFormat/>
    <w:tblPr/>
  </w:style>
  <w:style w:type="table" w:customStyle="1" w:styleId="GridTable7Colorful-Accent3">
    <w:name w:val="Grid Table 7 Colorful - Accent 3"/>
    <w:basedOn w:val="13"/>
    <w:uiPriority w:val="99"/>
    <w:qFormat/>
    <w:tblPr/>
  </w:style>
  <w:style w:type="table" w:customStyle="1" w:styleId="GridTable7Colorful-Accent4">
    <w:name w:val="Grid Table 7 Colorful - Accent 4"/>
    <w:basedOn w:val="13"/>
    <w:uiPriority w:val="99"/>
    <w:qFormat/>
    <w:tblPr/>
  </w:style>
  <w:style w:type="table" w:customStyle="1" w:styleId="GridTable7Colorful-Accent5">
    <w:name w:val="Grid Table 7 Colorful - Accent 5"/>
    <w:basedOn w:val="13"/>
    <w:uiPriority w:val="99"/>
    <w:qFormat/>
    <w:tblPr/>
  </w:style>
  <w:style w:type="table" w:customStyle="1" w:styleId="GridTable7Colorful-Accent6">
    <w:name w:val="Grid Table 7 Colorful - Accent 6"/>
    <w:basedOn w:val="13"/>
    <w:uiPriority w:val="99"/>
    <w:qFormat/>
    <w:tblPr/>
  </w:style>
  <w:style w:type="table" w:customStyle="1" w:styleId="114">
    <w:name w:val="清单表 1 浅色1"/>
    <w:basedOn w:val="13"/>
    <w:uiPriority w:val="99"/>
    <w:qFormat/>
    <w:tblPr/>
  </w:style>
  <w:style w:type="table" w:customStyle="1" w:styleId="ListTable1Light-Accent1">
    <w:name w:val="List Table 1 Light - Accent 1"/>
    <w:basedOn w:val="13"/>
    <w:uiPriority w:val="99"/>
    <w:qFormat/>
    <w:tblPr/>
  </w:style>
  <w:style w:type="table" w:customStyle="1" w:styleId="ListTable1Light-Accent2">
    <w:name w:val="List Table 1 Light - Accent 2"/>
    <w:basedOn w:val="13"/>
    <w:uiPriority w:val="99"/>
    <w:qFormat/>
    <w:tblPr/>
  </w:style>
  <w:style w:type="table" w:customStyle="1" w:styleId="ListTable1Light-Accent3">
    <w:name w:val="List Table 1 Light - Accent 3"/>
    <w:basedOn w:val="13"/>
    <w:uiPriority w:val="99"/>
    <w:qFormat/>
    <w:tblPr/>
  </w:style>
  <w:style w:type="table" w:customStyle="1" w:styleId="ListTable1Light-Accent4">
    <w:name w:val="List Table 1 Light - Accent 4"/>
    <w:basedOn w:val="13"/>
    <w:uiPriority w:val="99"/>
    <w:qFormat/>
    <w:tblPr/>
  </w:style>
  <w:style w:type="table" w:customStyle="1" w:styleId="ListTable1Light-Accent5">
    <w:name w:val="List Table 1 Light - Accent 5"/>
    <w:basedOn w:val="13"/>
    <w:uiPriority w:val="99"/>
    <w:qFormat/>
    <w:tblPr/>
  </w:style>
  <w:style w:type="table" w:customStyle="1" w:styleId="ListTable1Light-Accent6">
    <w:name w:val="List Table 1 Light - Accent 6"/>
    <w:basedOn w:val="13"/>
    <w:uiPriority w:val="99"/>
    <w:qFormat/>
    <w:tblPr/>
  </w:style>
  <w:style w:type="table" w:customStyle="1" w:styleId="213">
    <w:name w:val="清单表 21"/>
    <w:basedOn w:val="13"/>
    <w:uiPriority w:val="99"/>
    <w:qFormat/>
    <w:tblPr/>
  </w:style>
  <w:style w:type="table" w:customStyle="1" w:styleId="ListTable2-Accent1">
    <w:name w:val="List Table 2 - Accent 1"/>
    <w:basedOn w:val="13"/>
    <w:uiPriority w:val="99"/>
    <w:qFormat/>
    <w:tblPr/>
  </w:style>
  <w:style w:type="table" w:customStyle="1" w:styleId="ListTable2-Accent2">
    <w:name w:val="List Table 2 - Accent 2"/>
    <w:basedOn w:val="13"/>
    <w:uiPriority w:val="99"/>
    <w:qFormat/>
    <w:tblPr/>
  </w:style>
  <w:style w:type="table" w:customStyle="1" w:styleId="ListTable2-Accent3">
    <w:name w:val="List Table 2 - Accent 3"/>
    <w:basedOn w:val="13"/>
    <w:uiPriority w:val="99"/>
    <w:qFormat/>
    <w:tblPr/>
  </w:style>
  <w:style w:type="table" w:customStyle="1" w:styleId="ListTable2-Accent4">
    <w:name w:val="List Table 2 - Accent 4"/>
    <w:basedOn w:val="13"/>
    <w:uiPriority w:val="99"/>
    <w:qFormat/>
    <w:tblPr/>
  </w:style>
  <w:style w:type="table" w:customStyle="1" w:styleId="ListTable2-Accent5">
    <w:name w:val="List Table 2 - Accent 5"/>
    <w:basedOn w:val="13"/>
    <w:uiPriority w:val="99"/>
    <w:qFormat/>
    <w:tblPr/>
  </w:style>
  <w:style w:type="table" w:customStyle="1" w:styleId="ListTable2-Accent6">
    <w:name w:val="List Table 2 - Accent 6"/>
    <w:basedOn w:val="13"/>
    <w:uiPriority w:val="99"/>
    <w:qFormat/>
    <w:tblPr/>
  </w:style>
  <w:style w:type="table" w:customStyle="1" w:styleId="313">
    <w:name w:val="清单表 31"/>
    <w:basedOn w:val="13"/>
    <w:uiPriority w:val="99"/>
    <w:qFormat/>
    <w:tblPr/>
  </w:style>
  <w:style w:type="table" w:customStyle="1" w:styleId="ListTable3-Accent1">
    <w:name w:val="List Table 3 - Accent 1"/>
    <w:basedOn w:val="13"/>
    <w:uiPriority w:val="99"/>
    <w:qFormat/>
    <w:tblPr/>
  </w:style>
  <w:style w:type="table" w:customStyle="1" w:styleId="ListTable3-Accent2">
    <w:name w:val="List Table 3 - Accent 2"/>
    <w:basedOn w:val="13"/>
    <w:uiPriority w:val="99"/>
    <w:qFormat/>
    <w:tblPr/>
  </w:style>
  <w:style w:type="table" w:customStyle="1" w:styleId="ListTable3-Accent3">
    <w:name w:val="List Table 3 - Accent 3"/>
    <w:basedOn w:val="13"/>
    <w:uiPriority w:val="99"/>
    <w:qFormat/>
    <w:tblPr/>
  </w:style>
  <w:style w:type="table" w:customStyle="1" w:styleId="ListTable3-Accent4">
    <w:name w:val="List Table 3 - Accent 4"/>
    <w:basedOn w:val="13"/>
    <w:uiPriority w:val="99"/>
    <w:qFormat/>
    <w:tblPr/>
  </w:style>
  <w:style w:type="table" w:customStyle="1" w:styleId="ListTable3-Accent5">
    <w:name w:val="List Table 3 - Accent 5"/>
    <w:basedOn w:val="13"/>
    <w:uiPriority w:val="99"/>
    <w:qFormat/>
    <w:tblPr/>
  </w:style>
  <w:style w:type="table" w:customStyle="1" w:styleId="ListTable3-Accent6">
    <w:name w:val="List Table 3 - Accent 6"/>
    <w:basedOn w:val="13"/>
    <w:uiPriority w:val="99"/>
    <w:qFormat/>
    <w:tblPr/>
  </w:style>
  <w:style w:type="table" w:customStyle="1" w:styleId="413">
    <w:name w:val="清单表 41"/>
    <w:basedOn w:val="13"/>
    <w:uiPriority w:val="99"/>
    <w:qFormat/>
    <w:tblPr/>
  </w:style>
  <w:style w:type="table" w:customStyle="1" w:styleId="ListTable4-Accent1">
    <w:name w:val="List Table 4 - Accent 1"/>
    <w:basedOn w:val="13"/>
    <w:uiPriority w:val="99"/>
    <w:qFormat/>
    <w:tblPr/>
  </w:style>
  <w:style w:type="table" w:customStyle="1" w:styleId="ListTable4-Accent2">
    <w:name w:val="List Table 4 - Accent 2"/>
    <w:basedOn w:val="13"/>
    <w:uiPriority w:val="99"/>
    <w:qFormat/>
    <w:tblPr/>
  </w:style>
  <w:style w:type="table" w:customStyle="1" w:styleId="ListTable4-Accent3">
    <w:name w:val="List Table 4 - Accent 3"/>
    <w:basedOn w:val="13"/>
    <w:uiPriority w:val="99"/>
    <w:qFormat/>
    <w:tblPr/>
  </w:style>
  <w:style w:type="table" w:customStyle="1" w:styleId="ListTable4-Accent4">
    <w:name w:val="List Table 4 - Accent 4"/>
    <w:basedOn w:val="13"/>
    <w:uiPriority w:val="99"/>
    <w:qFormat/>
    <w:tblPr/>
  </w:style>
  <w:style w:type="table" w:customStyle="1" w:styleId="ListTable4-Accent5">
    <w:name w:val="List Table 4 - Accent 5"/>
    <w:basedOn w:val="13"/>
    <w:uiPriority w:val="99"/>
    <w:qFormat/>
    <w:tblPr/>
  </w:style>
  <w:style w:type="table" w:customStyle="1" w:styleId="ListTable4-Accent6">
    <w:name w:val="List Table 4 - Accent 6"/>
    <w:basedOn w:val="13"/>
    <w:uiPriority w:val="99"/>
    <w:qFormat/>
    <w:tblPr/>
  </w:style>
  <w:style w:type="table" w:customStyle="1" w:styleId="513">
    <w:name w:val="清单表 5 深色1"/>
    <w:basedOn w:val="13"/>
    <w:uiPriority w:val="99"/>
    <w:qFormat/>
    <w:tblPr/>
  </w:style>
  <w:style w:type="table" w:customStyle="1" w:styleId="ListTable5Dark-Accent1">
    <w:name w:val="List Table 5 Dark - Accent 1"/>
    <w:basedOn w:val="13"/>
    <w:uiPriority w:val="99"/>
    <w:qFormat/>
    <w:tblPr/>
  </w:style>
  <w:style w:type="table" w:customStyle="1" w:styleId="ListTable5Dark-Accent2">
    <w:name w:val="List Table 5 Dark - Accent 2"/>
    <w:basedOn w:val="13"/>
    <w:uiPriority w:val="99"/>
    <w:qFormat/>
    <w:tblPr/>
  </w:style>
  <w:style w:type="table" w:customStyle="1" w:styleId="ListTable5Dark-Accent3">
    <w:name w:val="List Table 5 Dark - Accent 3"/>
    <w:basedOn w:val="13"/>
    <w:uiPriority w:val="99"/>
    <w:qFormat/>
    <w:tblPr/>
  </w:style>
  <w:style w:type="table" w:customStyle="1" w:styleId="ListTable5Dark-Accent4">
    <w:name w:val="List Table 5 Dark - Accent 4"/>
    <w:basedOn w:val="13"/>
    <w:uiPriority w:val="99"/>
    <w:qFormat/>
    <w:tblPr/>
  </w:style>
  <w:style w:type="table" w:customStyle="1" w:styleId="ListTable5Dark-Accent5">
    <w:name w:val="List Table 5 Dark - Accent 5"/>
    <w:basedOn w:val="13"/>
    <w:uiPriority w:val="99"/>
    <w:qFormat/>
    <w:tblPr/>
  </w:style>
  <w:style w:type="table" w:customStyle="1" w:styleId="ListTable5Dark-Accent6">
    <w:name w:val="List Table 5 Dark - Accent 6"/>
    <w:basedOn w:val="13"/>
    <w:uiPriority w:val="99"/>
    <w:qFormat/>
    <w:tblPr/>
  </w:style>
  <w:style w:type="table" w:customStyle="1" w:styleId="612">
    <w:name w:val="清单表 6 彩色1"/>
    <w:basedOn w:val="13"/>
    <w:uiPriority w:val="99"/>
    <w:qFormat/>
    <w:tblPr/>
  </w:style>
  <w:style w:type="table" w:customStyle="1" w:styleId="ListTable6Colorful-Accent1">
    <w:name w:val="List Table 6 Colorful - Accent 1"/>
    <w:basedOn w:val="13"/>
    <w:uiPriority w:val="99"/>
    <w:qFormat/>
    <w:tblPr/>
  </w:style>
  <w:style w:type="table" w:customStyle="1" w:styleId="ListTable6Colorful-Accent2">
    <w:name w:val="List Table 6 Colorful - Accent 2"/>
    <w:basedOn w:val="13"/>
    <w:uiPriority w:val="99"/>
    <w:qFormat/>
    <w:tblPr/>
  </w:style>
  <w:style w:type="table" w:customStyle="1" w:styleId="ListTable6Colorful-Accent3">
    <w:name w:val="List Table 6 Colorful - Accent 3"/>
    <w:basedOn w:val="13"/>
    <w:uiPriority w:val="99"/>
    <w:qFormat/>
    <w:tblPr/>
  </w:style>
  <w:style w:type="table" w:customStyle="1" w:styleId="ListTable6Colorful-Accent4">
    <w:name w:val="List Table 6 Colorful - Accent 4"/>
    <w:basedOn w:val="13"/>
    <w:uiPriority w:val="99"/>
    <w:qFormat/>
    <w:tblPr/>
  </w:style>
  <w:style w:type="table" w:customStyle="1" w:styleId="ListTable6Colorful-Accent5">
    <w:name w:val="List Table 6 Colorful - Accent 5"/>
    <w:basedOn w:val="13"/>
    <w:uiPriority w:val="99"/>
    <w:qFormat/>
    <w:tblPr/>
  </w:style>
  <w:style w:type="table" w:customStyle="1" w:styleId="ListTable6Colorful-Accent6">
    <w:name w:val="List Table 6 Colorful - Accent 6"/>
    <w:basedOn w:val="13"/>
    <w:uiPriority w:val="99"/>
    <w:qFormat/>
    <w:tblPr/>
  </w:style>
  <w:style w:type="table" w:customStyle="1" w:styleId="712">
    <w:name w:val="清单表 7 彩色1"/>
    <w:basedOn w:val="13"/>
    <w:uiPriority w:val="99"/>
    <w:qFormat/>
    <w:tblPr/>
  </w:style>
  <w:style w:type="table" w:customStyle="1" w:styleId="ListTable7Colorful-Accent1">
    <w:name w:val="List Table 7 Colorful - Accent 1"/>
    <w:basedOn w:val="13"/>
    <w:uiPriority w:val="99"/>
    <w:qFormat/>
    <w:tblPr/>
  </w:style>
  <w:style w:type="table" w:customStyle="1" w:styleId="ListTable7Colorful-Accent2">
    <w:name w:val="List Table 7 Colorful - Accent 2"/>
    <w:basedOn w:val="13"/>
    <w:uiPriority w:val="99"/>
    <w:qFormat/>
    <w:tblPr/>
  </w:style>
  <w:style w:type="table" w:customStyle="1" w:styleId="ListTable7Colorful-Accent3">
    <w:name w:val="List Table 7 Colorful - Accent 3"/>
    <w:basedOn w:val="13"/>
    <w:uiPriority w:val="99"/>
    <w:qFormat/>
    <w:tblPr/>
  </w:style>
  <w:style w:type="table" w:customStyle="1" w:styleId="ListTable7Colorful-Accent4">
    <w:name w:val="List Table 7 Colorful - Accent 4"/>
    <w:basedOn w:val="13"/>
    <w:uiPriority w:val="99"/>
    <w:qFormat/>
    <w:tblPr/>
  </w:style>
  <w:style w:type="table" w:customStyle="1" w:styleId="ListTable7Colorful-Accent5">
    <w:name w:val="List Table 7 Colorful - Accent 5"/>
    <w:basedOn w:val="13"/>
    <w:uiPriority w:val="99"/>
    <w:qFormat/>
    <w:tblPr/>
  </w:style>
  <w:style w:type="table" w:customStyle="1" w:styleId="ListTable7Colorful-Accent6">
    <w:name w:val="List Table 7 Colorful - Accent 6"/>
    <w:basedOn w:val="13"/>
    <w:uiPriority w:val="99"/>
    <w:qFormat/>
    <w:tblPr/>
  </w:style>
  <w:style w:type="table" w:customStyle="1" w:styleId="Lined-Accent">
    <w:name w:val="Lined - Accent"/>
    <w:basedOn w:val="13"/>
    <w:uiPriority w:val="99"/>
    <w:qFormat/>
    <w:rPr>
      <w:color w:val="404040"/>
    </w:rPr>
    <w:tblPr/>
  </w:style>
  <w:style w:type="table" w:customStyle="1" w:styleId="Lined-Accent1">
    <w:name w:val="Lined - Accent 1"/>
    <w:basedOn w:val="13"/>
    <w:uiPriority w:val="99"/>
    <w:qFormat/>
    <w:rPr>
      <w:color w:val="404040"/>
    </w:rPr>
    <w:tblPr/>
  </w:style>
  <w:style w:type="table" w:customStyle="1" w:styleId="Lined-Accent2">
    <w:name w:val="Lined - Accent 2"/>
    <w:basedOn w:val="13"/>
    <w:uiPriority w:val="99"/>
    <w:qFormat/>
    <w:rPr>
      <w:color w:val="404040"/>
    </w:rPr>
    <w:tblPr/>
  </w:style>
  <w:style w:type="table" w:customStyle="1" w:styleId="Lined-Accent3">
    <w:name w:val="Lined - Accent 3"/>
    <w:basedOn w:val="13"/>
    <w:uiPriority w:val="99"/>
    <w:qFormat/>
    <w:rPr>
      <w:color w:val="404040"/>
    </w:rPr>
    <w:tblPr/>
  </w:style>
  <w:style w:type="table" w:customStyle="1" w:styleId="Lined-Accent4">
    <w:name w:val="Lined - Accent 4"/>
    <w:basedOn w:val="13"/>
    <w:uiPriority w:val="99"/>
    <w:qFormat/>
    <w:rPr>
      <w:color w:val="404040"/>
    </w:rPr>
    <w:tblPr/>
  </w:style>
  <w:style w:type="table" w:customStyle="1" w:styleId="Lined-Accent5">
    <w:name w:val="Lined - Accent 5"/>
    <w:basedOn w:val="13"/>
    <w:uiPriority w:val="99"/>
    <w:qFormat/>
    <w:rPr>
      <w:color w:val="404040"/>
    </w:rPr>
    <w:tblPr/>
  </w:style>
  <w:style w:type="table" w:customStyle="1" w:styleId="Lined-Accent6">
    <w:name w:val="Lined - Accent 6"/>
    <w:basedOn w:val="13"/>
    <w:uiPriority w:val="99"/>
    <w:qFormat/>
    <w:rPr>
      <w:color w:val="404040"/>
    </w:rPr>
    <w:tblPr/>
  </w:style>
  <w:style w:type="table" w:customStyle="1" w:styleId="BorderedLined-Accent">
    <w:name w:val="Bordered &amp; Lined - Accent"/>
    <w:basedOn w:val="13"/>
    <w:uiPriority w:val="99"/>
    <w:qFormat/>
    <w:rPr>
      <w:color w:val="404040"/>
    </w:rPr>
    <w:tblPr/>
  </w:style>
  <w:style w:type="table" w:customStyle="1" w:styleId="BorderedLined-Accent1">
    <w:name w:val="Bordered &amp; Lined - Accent 1"/>
    <w:basedOn w:val="13"/>
    <w:uiPriority w:val="99"/>
    <w:qFormat/>
    <w:rPr>
      <w:color w:val="404040"/>
    </w:rPr>
    <w:tblPr/>
  </w:style>
  <w:style w:type="table" w:customStyle="1" w:styleId="BorderedLined-Accent2">
    <w:name w:val="Bordered &amp; Lined - Accent 2"/>
    <w:basedOn w:val="13"/>
    <w:uiPriority w:val="99"/>
    <w:qFormat/>
    <w:rPr>
      <w:color w:val="404040"/>
    </w:rPr>
    <w:tblPr/>
  </w:style>
  <w:style w:type="table" w:customStyle="1" w:styleId="BorderedLined-Accent3">
    <w:name w:val="Bordered &amp; Lined - Accent 3"/>
    <w:basedOn w:val="13"/>
    <w:uiPriority w:val="99"/>
    <w:qFormat/>
    <w:rPr>
      <w:color w:val="404040"/>
    </w:rPr>
    <w:tblPr/>
  </w:style>
  <w:style w:type="table" w:customStyle="1" w:styleId="BorderedLined-Accent4">
    <w:name w:val="Bordered &amp; Lined - Accent 4"/>
    <w:basedOn w:val="13"/>
    <w:uiPriority w:val="99"/>
    <w:qFormat/>
    <w:rPr>
      <w:color w:val="404040"/>
    </w:rPr>
    <w:tblPr/>
  </w:style>
  <w:style w:type="table" w:customStyle="1" w:styleId="BorderedLined-Accent5">
    <w:name w:val="Bordered &amp; Lined - Accent 5"/>
    <w:basedOn w:val="13"/>
    <w:uiPriority w:val="99"/>
    <w:qFormat/>
    <w:rPr>
      <w:color w:val="404040"/>
    </w:rPr>
    <w:tblPr/>
  </w:style>
  <w:style w:type="table" w:customStyle="1" w:styleId="BorderedLined-Accent6">
    <w:name w:val="Bordered &amp; Lined - Accent 6"/>
    <w:basedOn w:val="13"/>
    <w:uiPriority w:val="99"/>
    <w:qFormat/>
    <w:rPr>
      <w:color w:val="404040"/>
    </w:rPr>
    <w:tblPr/>
  </w:style>
  <w:style w:type="table" w:customStyle="1" w:styleId="Bordered">
    <w:name w:val="Bordered"/>
    <w:basedOn w:val="13"/>
    <w:uiPriority w:val="99"/>
    <w:qFormat/>
    <w:tblPr/>
  </w:style>
  <w:style w:type="table" w:customStyle="1" w:styleId="Bordered-Accent1">
    <w:name w:val="Bordered - Accent 1"/>
    <w:basedOn w:val="13"/>
    <w:uiPriority w:val="99"/>
    <w:qFormat/>
    <w:tblPr/>
  </w:style>
  <w:style w:type="table" w:customStyle="1" w:styleId="Bordered-Accent2">
    <w:name w:val="Bordered - Accent 2"/>
    <w:basedOn w:val="13"/>
    <w:uiPriority w:val="99"/>
    <w:qFormat/>
    <w:tblPr/>
  </w:style>
  <w:style w:type="table" w:customStyle="1" w:styleId="Bordered-Accent3">
    <w:name w:val="Bordered - Accent 3"/>
    <w:basedOn w:val="13"/>
    <w:uiPriority w:val="99"/>
    <w:qFormat/>
    <w:tblPr/>
  </w:style>
  <w:style w:type="table" w:customStyle="1" w:styleId="Bordered-Accent4">
    <w:name w:val="Bordered - Accent 4"/>
    <w:basedOn w:val="13"/>
    <w:uiPriority w:val="99"/>
    <w:qFormat/>
    <w:tblPr/>
  </w:style>
  <w:style w:type="table" w:customStyle="1" w:styleId="Bordered-Accent5">
    <w:name w:val="Bordered - Accent 5"/>
    <w:basedOn w:val="13"/>
    <w:uiPriority w:val="99"/>
    <w:qFormat/>
    <w:tblPr/>
  </w:style>
  <w:style w:type="table" w:customStyle="1" w:styleId="Bordered-Accent6">
    <w:name w:val="Bordered - Accent 6"/>
    <w:basedOn w:val="13"/>
    <w:uiPriority w:val="99"/>
    <w:qFormat/>
    <w:tblPr/>
  </w:style>
  <w:style w:type="paragraph" w:customStyle="1" w:styleId="TOC11">
    <w:name w:val="TOC 标题11"/>
    <w:uiPriority w:val="39"/>
    <w:unhideWhenUsed/>
    <w:qFormat/>
  </w:style>
  <w:style w:type="character" w:customStyle="1" w:styleId="font61">
    <w:name w:val="font61"/>
    <w:basedOn w:val="111"/>
    <w:qFormat/>
    <w:rPr>
      <w:rFonts w:ascii="Calibri" w:eastAsia="宋体" w:hAnsi="Calibri" w:cs="Arial"/>
      <w:kern w:val="2"/>
      <w:sz w:val="21"/>
      <w:szCs w:val="22"/>
      <w:lang w:val="en-US" w:eastAsia="zh-CN" w:bidi="ar-SA"/>
    </w:rPr>
  </w:style>
  <w:style w:type="character" w:customStyle="1" w:styleId="font51">
    <w:name w:val="font51"/>
    <w:basedOn w:val="111"/>
    <w:qFormat/>
    <w:rPr>
      <w:rFonts w:ascii="仿宋_GB2312" w:eastAsia="仿宋_GB2312" w:cs="仿宋_GB2312" w:hint="eastAsia"/>
      <w:color w:val="000000"/>
      <w:sz w:val="24"/>
      <w:szCs w:val="24"/>
      <w:u w:val="none"/>
    </w:rPr>
  </w:style>
  <w:style w:type="character" w:customStyle="1" w:styleId="font71">
    <w:name w:val="font71"/>
    <w:basedOn w:val="111"/>
    <w:qFormat/>
    <w:rPr>
      <w:rFonts w:ascii="仿宋_GB2312" w:eastAsia="仿宋_GB2312" w:cs="仿宋_GB2312" w:hint="eastAsia"/>
      <w:color w:val="000000"/>
      <w:sz w:val="24"/>
      <w:szCs w:val="24"/>
      <w:u w:val="none"/>
    </w:rPr>
  </w:style>
  <w:style w:type="character" w:customStyle="1" w:styleId="font81">
    <w:name w:val="font81"/>
    <w:basedOn w:val="111"/>
    <w:qFormat/>
    <w:rPr>
      <w:rFonts w:ascii="Arial" w:hAnsi="Arial" w:cs="Arial"/>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DB07B6-6CC8-461E-81CE-769EC5E4C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2009</Words>
  <Characters>2091</Characters>
  <Application>Microsoft Office Word</Application>
  <DocSecurity>0</DocSecurity>
  <Lines>209</Lines>
  <Paragraphs>256</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PLR-</dc:creator>
  <cp:lastModifiedBy>Administrator</cp:lastModifiedBy>
  <cp:revision>4</cp:revision>
  <dcterms:created xsi:type="dcterms:W3CDTF">2025-12-18T08:03:00Z</dcterms:created>
  <dcterms:modified xsi:type="dcterms:W3CDTF">2026-08-04T05:03:00Z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05D296886CECA30BF940716A1FAEF85C</vt:lpwstr>
  </property>
</Properties>
</file>